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4D58" w:rsidRDefault="00A741B9">
      <w:pPr>
        <w:keepNext/>
        <w:keepLines/>
        <w:jc w:val="center"/>
        <w:outlineLvl w:val="0"/>
        <w:rPr>
          <w:rFonts w:ascii="黑体" w:eastAsia="黑体" w:hAnsi="黑体" w:cs="Times New Roman"/>
          <w:b/>
          <w:bCs/>
          <w:kern w:val="44"/>
          <w:sz w:val="30"/>
          <w:szCs w:val="30"/>
        </w:rPr>
      </w:pPr>
      <w:r>
        <w:rPr>
          <w:rFonts w:ascii="黑体" w:eastAsia="黑体" w:hAnsi="黑体" w:cs="Times New Roman" w:hint="eastAsia"/>
          <w:b/>
          <w:bCs/>
          <w:kern w:val="44"/>
          <w:sz w:val="30"/>
          <w:szCs w:val="30"/>
        </w:rPr>
        <w:t>埃塞俄比亚互换奖学金</w:t>
      </w:r>
    </w:p>
    <w:p w:rsidR="00B74D58" w:rsidRDefault="00A741B9">
      <w:pPr>
        <w:ind w:firstLineChars="200" w:firstLine="482"/>
        <w:rPr>
          <w:rFonts w:ascii="黑体" w:eastAsia="黑体" w:hAnsi="黑体" w:cs="Arial"/>
          <w:b/>
          <w:kern w:val="0"/>
          <w:sz w:val="24"/>
          <w:szCs w:val="24"/>
        </w:rPr>
      </w:pPr>
      <w:r>
        <w:rPr>
          <w:rFonts w:ascii="黑体" w:eastAsia="黑体" w:hAnsi="黑体" w:cs="Arial" w:hint="eastAsia"/>
          <w:b/>
          <w:kern w:val="0"/>
          <w:sz w:val="24"/>
          <w:szCs w:val="24"/>
        </w:rPr>
        <w:t>一、简介</w:t>
      </w:r>
    </w:p>
    <w:p w:rsidR="00B74D58" w:rsidRDefault="00A741B9">
      <w:pPr>
        <w:snapToGrid w:val="0"/>
        <w:ind w:firstLineChars="200" w:firstLine="480"/>
        <w:rPr>
          <w:rFonts w:ascii="黑体" w:eastAsia="黑体" w:hAnsi="黑体" w:cs="宋体"/>
          <w:kern w:val="0"/>
          <w:sz w:val="24"/>
          <w:szCs w:val="24"/>
        </w:rPr>
      </w:pPr>
      <w:r>
        <w:rPr>
          <w:rFonts w:ascii="黑体" w:eastAsia="黑体" w:hAnsi="黑体" w:cs="宋体" w:hint="eastAsia"/>
          <w:kern w:val="0"/>
          <w:sz w:val="24"/>
          <w:szCs w:val="24"/>
        </w:rPr>
        <w:t>根据</w:t>
      </w:r>
      <w:r w:rsidR="00903258">
        <w:rPr>
          <w:rFonts w:ascii="黑体" w:eastAsia="黑体" w:hAnsi="黑体" w:cs="宋体" w:hint="eastAsia"/>
          <w:kern w:val="0"/>
          <w:sz w:val="24"/>
          <w:szCs w:val="24"/>
        </w:rPr>
        <w:t>中国与埃塞俄比亚互换奖学金交流计划，双方每年互换奖学金留学人员</w:t>
      </w:r>
      <w:r>
        <w:rPr>
          <w:rFonts w:ascii="黑体" w:eastAsia="黑体" w:hAnsi="黑体" w:cs="宋体" w:hint="eastAsia"/>
          <w:kern w:val="0"/>
          <w:sz w:val="24"/>
          <w:szCs w:val="24"/>
        </w:rPr>
        <w:t>前往对方国学习或研修。</w:t>
      </w:r>
    </w:p>
    <w:p w:rsidR="00B74D58" w:rsidRDefault="00A741B9">
      <w:pPr>
        <w:ind w:firstLineChars="200" w:firstLine="482"/>
        <w:rPr>
          <w:rFonts w:ascii="黑体" w:eastAsia="黑体" w:hAnsi="黑体" w:cs="Arial"/>
          <w:b/>
          <w:kern w:val="0"/>
          <w:sz w:val="24"/>
          <w:szCs w:val="24"/>
        </w:rPr>
      </w:pPr>
      <w:r>
        <w:rPr>
          <w:rFonts w:ascii="黑体" w:eastAsia="黑体" w:hAnsi="黑体" w:cs="Arial" w:hint="eastAsia"/>
          <w:b/>
          <w:kern w:val="0"/>
          <w:sz w:val="24"/>
          <w:szCs w:val="24"/>
        </w:rPr>
        <w:t>二、协议内容</w:t>
      </w:r>
    </w:p>
    <w:p w:rsidR="00B74D58" w:rsidRDefault="00A741B9">
      <w:pPr>
        <w:snapToGrid w:val="0"/>
        <w:ind w:firstLineChars="200" w:firstLine="480"/>
        <w:rPr>
          <w:rFonts w:ascii="黑体" w:eastAsia="黑体" w:hAnsi="黑体" w:cs="黑体"/>
          <w:bCs/>
          <w:kern w:val="0"/>
          <w:sz w:val="24"/>
          <w:szCs w:val="24"/>
        </w:rPr>
      </w:pPr>
      <w:r>
        <w:rPr>
          <w:rFonts w:ascii="黑体" w:eastAsia="黑体" w:hAnsi="黑体" w:cs="黑体"/>
          <w:bCs/>
          <w:kern w:val="0"/>
          <w:sz w:val="24"/>
          <w:szCs w:val="24"/>
        </w:rPr>
        <w:t>1</w:t>
      </w:r>
      <w:r>
        <w:rPr>
          <w:rFonts w:ascii="黑体" w:eastAsia="黑体" w:hAnsi="黑体" w:cs="黑体" w:hint="eastAsia"/>
          <w:bCs/>
          <w:kern w:val="0"/>
          <w:sz w:val="24"/>
          <w:szCs w:val="24"/>
        </w:rPr>
        <w:t>.协议名额</w:t>
      </w:r>
    </w:p>
    <w:p w:rsidR="00B74D58" w:rsidRDefault="00A741B9">
      <w:pPr>
        <w:snapToGrid w:val="0"/>
        <w:ind w:firstLineChars="200" w:firstLine="480"/>
        <w:rPr>
          <w:rFonts w:ascii="黑体" w:eastAsia="黑体" w:hAnsi="黑体" w:cs="宋体"/>
          <w:kern w:val="0"/>
          <w:sz w:val="24"/>
          <w:szCs w:val="24"/>
        </w:rPr>
      </w:pPr>
      <w:r>
        <w:rPr>
          <w:rFonts w:ascii="黑体" w:eastAsia="黑体" w:hAnsi="黑体" w:cs="宋体" w:hint="eastAsia"/>
          <w:kern w:val="0"/>
          <w:sz w:val="24"/>
          <w:szCs w:val="24"/>
        </w:rPr>
        <w:t>2人</w:t>
      </w:r>
    </w:p>
    <w:p w:rsidR="00B74D58" w:rsidRDefault="00A741B9">
      <w:pPr>
        <w:snapToGrid w:val="0"/>
        <w:ind w:firstLineChars="200" w:firstLine="480"/>
        <w:rPr>
          <w:rFonts w:ascii="黑体" w:eastAsia="黑体" w:hAnsi="黑体" w:cs="黑体"/>
          <w:bCs/>
          <w:kern w:val="0"/>
          <w:sz w:val="24"/>
          <w:szCs w:val="24"/>
        </w:rPr>
      </w:pPr>
      <w:r>
        <w:rPr>
          <w:rFonts w:ascii="黑体" w:eastAsia="黑体" w:hAnsi="黑体" w:cs="黑体"/>
          <w:bCs/>
          <w:kern w:val="0"/>
          <w:sz w:val="24"/>
          <w:szCs w:val="24"/>
        </w:rPr>
        <w:t>2</w:t>
      </w:r>
      <w:r>
        <w:rPr>
          <w:rFonts w:ascii="黑体" w:eastAsia="黑体" w:hAnsi="黑体" w:cs="黑体" w:hint="eastAsia"/>
          <w:bCs/>
          <w:kern w:val="0"/>
          <w:sz w:val="24"/>
          <w:szCs w:val="24"/>
        </w:rPr>
        <w:t>.选派类别及留学期限</w:t>
      </w:r>
    </w:p>
    <w:p w:rsidR="00B74D58" w:rsidRDefault="00A741B9">
      <w:pPr>
        <w:snapToGrid w:val="0"/>
        <w:ind w:firstLineChars="200" w:firstLine="480"/>
        <w:rPr>
          <w:rFonts w:ascii="黑体" w:eastAsia="黑体" w:hAnsi="黑体" w:cs="宋体"/>
          <w:kern w:val="0"/>
          <w:sz w:val="24"/>
          <w:szCs w:val="24"/>
        </w:rPr>
      </w:pPr>
      <w:r>
        <w:rPr>
          <w:rFonts w:ascii="黑体" w:eastAsia="黑体" w:hAnsi="黑体" w:cs="宋体" w:hint="eastAsia"/>
          <w:kern w:val="0"/>
          <w:sz w:val="24"/>
          <w:szCs w:val="24"/>
        </w:rPr>
        <w:t>硕士研究生: 24个月</w:t>
      </w:r>
    </w:p>
    <w:p w:rsidR="00B74D58" w:rsidRDefault="00A741B9">
      <w:pPr>
        <w:snapToGrid w:val="0"/>
        <w:ind w:firstLineChars="200" w:firstLine="480"/>
        <w:rPr>
          <w:rFonts w:ascii="黑体" w:eastAsia="黑体" w:hAnsi="黑体" w:cs="黑体"/>
          <w:bCs/>
          <w:kern w:val="0"/>
          <w:sz w:val="24"/>
          <w:szCs w:val="24"/>
        </w:rPr>
      </w:pPr>
      <w:r>
        <w:rPr>
          <w:rFonts w:ascii="黑体" w:eastAsia="黑体" w:hAnsi="黑体" w:cs="黑体"/>
          <w:bCs/>
          <w:kern w:val="0"/>
          <w:sz w:val="24"/>
          <w:szCs w:val="24"/>
        </w:rPr>
        <w:t>3</w:t>
      </w:r>
      <w:r>
        <w:rPr>
          <w:rFonts w:ascii="黑体" w:eastAsia="黑体" w:hAnsi="黑体" w:cs="黑体" w:hint="eastAsia"/>
          <w:bCs/>
          <w:kern w:val="0"/>
          <w:sz w:val="24"/>
          <w:szCs w:val="24"/>
        </w:rPr>
        <w:t>.选派专业</w:t>
      </w:r>
    </w:p>
    <w:p w:rsidR="00B74D58" w:rsidRDefault="00A741B9">
      <w:pPr>
        <w:snapToGrid w:val="0"/>
        <w:ind w:firstLineChars="200" w:firstLine="480"/>
        <w:rPr>
          <w:rFonts w:ascii="黑体" w:eastAsia="黑体" w:hAnsi="黑体" w:cs="宋体"/>
          <w:color w:val="000000" w:themeColor="text1"/>
          <w:kern w:val="0"/>
          <w:sz w:val="24"/>
          <w:szCs w:val="24"/>
        </w:rPr>
      </w:pPr>
      <w:r>
        <w:rPr>
          <w:rFonts w:ascii="黑体" w:eastAsia="黑体" w:hAnsi="黑体" w:cs="宋体" w:hint="eastAsia"/>
          <w:color w:val="000000" w:themeColor="text1"/>
          <w:kern w:val="0"/>
          <w:sz w:val="24"/>
          <w:szCs w:val="24"/>
        </w:rPr>
        <w:t>阿姆哈拉语、</w:t>
      </w:r>
      <w:r w:rsidR="003D2A12">
        <w:rPr>
          <w:rFonts w:ascii="黑体" w:eastAsia="黑体" w:hAnsi="黑体" w:cs="宋体" w:hint="eastAsia"/>
          <w:color w:val="000000" w:themeColor="text1"/>
          <w:kern w:val="0"/>
          <w:sz w:val="24"/>
          <w:szCs w:val="24"/>
        </w:rPr>
        <w:t>非洲研究相关</w:t>
      </w:r>
      <w:r>
        <w:rPr>
          <w:rFonts w:ascii="黑体" w:eastAsia="黑体" w:hAnsi="黑体" w:cs="宋体"/>
          <w:color w:val="000000" w:themeColor="text1"/>
          <w:kern w:val="0"/>
          <w:sz w:val="24"/>
          <w:szCs w:val="24"/>
        </w:rPr>
        <w:t>专业</w:t>
      </w:r>
    </w:p>
    <w:p w:rsidR="00B74D58" w:rsidRDefault="00A741B9">
      <w:pPr>
        <w:snapToGrid w:val="0"/>
        <w:ind w:firstLineChars="200" w:firstLine="480"/>
        <w:rPr>
          <w:rFonts w:ascii="黑体" w:eastAsia="黑体" w:hAnsi="黑体" w:cs="黑体"/>
          <w:bCs/>
          <w:kern w:val="0"/>
          <w:sz w:val="24"/>
          <w:szCs w:val="24"/>
        </w:rPr>
      </w:pPr>
      <w:r>
        <w:rPr>
          <w:rFonts w:ascii="黑体" w:eastAsia="黑体" w:hAnsi="黑体" w:cs="黑体"/>
          <w:bCs/>
          <w:kern w:val="0"/>
          <w:sz w:val="24"/>
          <w:szCs w:val="24"/>
        </w:rPr>
        <w:t>4</w:t>
      </w:r>
      <w:r>
        <w:rPr>
          <w:rFonts w:ascii="黑体" w:eastAsia="黑体" w:hAnsi="黑体" w:cs="黑体" w:hint="eastAsia"/>
          <w:bCs/>
          <w:kern w:val="0"/>
          <w:sz w:val="24"/>
          <w:szCs w:val="24"/>
        </w:rPr>
        <w:t>.资助内容</w:t>
      </w:r>
    </w:p>
    <w:p w:rsidR="00B74D58" w:rsidRDefault="001655E6">
      <w:pPr>
        <w:snapToGrid w:val="0"/>
        <w:ind w:firstLineChars="200" w:firstLine="480"/>
        <w:rPr>
          <w:rFonts w:ascii="黑体" w:eastAsia="黑体" w:hAnsi="黑体" w:cs="宋体"/>
          <w:kern w:val="0"/>
          <w:sz w:val="24"/>
          <w:szCs w:val="24"/>
        </w:rPr>
      </w:pPr>
      <w:r>
        <w:rPr>
          <w:rFonts w:ascii="黑体" w:eastAsia="黑体" w:hAnsi="黑体" w:cs="宋体" w:hint="eastAsia"/>
          <w:kern w:val="0"/>
          <w:sz w:val="24"/>
          <w:szCs w:val="24"/>
        </w:rPr>
        <w:t>留学期间享受埃塞</w:t>
      </w:r>
      <w:r>
        <w:rPr>
          <w:rFonts w:ascii="黑体" w:eastAsia="黑体" w:hAnsi="黑体" w:cs="宋体"/>
          <w:kern w:val="0"/>
          <w:sz w:val="24"/>
          <w:szCs w:val="24"/>
        </w:rPr>
        <w:t>方</w:t>
      </w:r>
      <w:r w:rsidR="00A741B9">
        <w:rPr>
          <w:rFonts w:ascii="黑体" w:eastAsia="黑体" w:hAnsi="黑体" w:cs="宋体" w:hint="eastAsia"/>
          <w:kern w:val="0"/>
          <w:sz w:val="24"/>
          <w:szCs w:val="24"/>
        </w:rPr>
        <w:t>提供的奖学金，国家留学基金提供互换奖学金出国留学人员补贴及一次往返国际旅费。</w:t>
      </w:r>
    </w:p>
    <w:p w:rsidR="00B74D58" w:rsidRDefault="00A741B9">
      <w:pPr>
        <w:ind w:firstLineChars="200" w:firstLine="482"/>
        <w:rPr>
          <w:rFonts w:ascii="黑体" w:eastAsia="黑体" w:hAnsi="黑体" w:cs="Arial"/>
          <w:b/>
          <w:kern w:val="0"/>
          <w:sz w:val="24"/>
          <w:szCs w:val="24"/>
        </w:rPr>
      </w:pPr>
      <w:r>
        <w:rPr>
          <w:rFonts w:ascii="黑体" w:eastAsia="黑体" w:hAnsi="黑体" w:cs="Arial" w:hint="eastAsia"/>
          <w:b/>
          <w:kern w:val="0"/>
          <w:sz w:val="24"/>
          <w:szCs w:val="24"/>
        </w:rPr>
        <w:t>三、申请条件</w:t>
      </w:r>
    </w:p>
    <w:p w:rsidR="00B74D58" w:rsidRDefault="00A741B9">
      <w:pPr>
        <w:adjustRightInd w:val="0"/>
        <w:snapToGrid w:val="0"/>
        <w:ind w:firstLineChars="200" w:firstLine="480"/>
        <w:rPr>
          <w:rFonts w:ascii="黑体" w:eastAsia="黑体" w:hAnsi="黑体" w:cs="宋体"/>
          <w:kern w:val="0"/>
          <w:sz w:val="24"/>
          <w:szCs w:val="24"/>
        </w:rPr>
      </w:pPr>
      <w:r>
        <w:rPr>
          <w:rFonts w:ascii="黑体" w:eastAsia="黑体" w:hAnsi="黑体" w:cs="黑体" w:hint="eastAsia"/>
          <w:sz w:val="24"/>
          <w:szCs w:val="24"/>
        </w:rPr>
        <w:t>1．申请人</w:t>
      </w:r>
      <w:r>
        <w:rPr>
          <w:rFonts w:ascii="黑体" w:eastAsia="黑体" w:hAnsi="黑体" w:cs="宋体" w:hint="eastAsia"/>
          <w:kern w:val="0"/>
          <w:sz w:val="24"/>
          <w:szCs w:val="24"/>
        </w:rPr>
        <w:t>应符合《2018年国家留学基金资助出国留学人员选派简章》规定的申请条件。</w:t>
      </w:r>
    </w:p>
    <w:p w:rsidR="00903258" w:rsidRDefault="00A741B9" w:rsidP="00903258">
      <w:pPr>
        <w:snapToGrid w:val="0"/>
        <w:ind w:firstLineChars="200" w:firstLine="480"/>
        <w:rPr>
          <w:rFonts w:ascii="黑体" w:eastAsia="黑体" w:hAnsi="黑体"/>
          <w:sz w:val="24"/>
          <w:szCs w:val="24"/>
        </w:rPr>
      </w:pPr>
      <w:r>
        <w:rPr>
          <w:rFonts w:ascii="黑体" w:eastAsia="黑体" w:hAnsi="黑体" w:cs="黑体" w:hint="eastAsia"/>
          <w:sz w:val="24"/>
          <w:szCs w:val="24"/>
        </w:rPr>
        <w:t>2．</w:t>
      </w:r>
      <w:r w:rsidR="00903258">
        <w:rPr>
          <w:rFonts w:ascii="黑体" w:eastAsia="黑体" w:hAnsi="黑体" w:cs="黑体" w:hint="eastAsia"/>
          <w:sz w:val="24"/>
          <w:szCs w:val="24"/>
        </w:rPr>
        <w:t>应为</w:t>
      </w:r>
      <w:r w:rsidR="00903258">
        <w:rPr>
          <w:rFonts w:ascii="黑体" w:eastAsia="黑体" w:hAnsi="黑体" w:cs="宋体" w:hint="eastAsia"/>
          <w:color w:val="000000" w:themeColor="text1"/>
          <w:kern w:val="0"/>
          <w:sz w:val="24"/>
          <w:szCs w:val="24"/>
        </w:rPr>
        <w:t>阿姆哈拉语、</w:t>
      </w:r>
      <w:r w:rsidR="003D2A12">
        <w:rPr>
          <w:rFonts w:ascii="黑体" w:eastAsia="黑体" w:hAnsi="黑体" w:cs="宋体" w:hint="eastAsia"/>
          <w:color w:val="000000" w:themeColor="text1"/>
          <w:kern w:val="0"/>
          <w:sz w:val="24"/>
          <w:szCs w:val="24"/>
        </w:rPr>
        <w:t>非洲</w:t>
      </w:r>
      <w:r w:rsidR="00903258">
        <w:rPr>
          <w:rFonts w:ascii="黑体" w:eastAsia="黑体" w:hAnsi="黑体" w:cs="宋体"/>
          <w:color w:val="000000" w:themeColor="text1"/>
          <w:kern w:val="0"/>
          <w:sz w:val="24"/>
          <w:szCs w:val="24"/>
        </w:rPr>
        <w:t>研究</w:t>
      </w:r>
      <w:r w:rsidR="00903258">
        <w:rPr>
          <w:rFonts w:ascii="黑体" w:eastAsia="黑体" w:hAnsi="黑体" w:cs="宋体" w:hint="eastAsia"/>
          <w:color w:val="000000" w:themeColor="text1"/>
          <w:kern w:val="0"/>
          <w:sz w:val="24"/>
          <w:szCs w:val="24"/>
        </w:rPr>
        <w:t>相关</w:t>
      </w:r>
      <w:r w:rsidR="00903258">
        <w:rPr>
          <w:rFonts w:ascii="黑体" w:eastAsia="黑体" w:hAnsi="黑体" w:cs="宋体"/>
          <w:color w:val="000000" w:themeColor="text1"/>
          <w:kern w:val="0"/>
          <w:sz w:val="24"/>
          <w:szCs w:val="24"/>
        </w:rPr>
        <w:t>专业</w:t>
      </w:r>
      <w:r>
        <w:rPr>
          <w:rFonts w:ascii="黑体" w:eastAsia="黑体" w:hAnsi="黑体"/>
          <w:sz w:val="24"/>
          <w:szCs w:val="24"/>
        </w:rPr>
        <w:t>应</w:t>
      </w:r>
      <w:r w:rsidR="00903258">
        <w:rPr>
          <w:rFonts w:ascii="黑体" w:eastAsia="黑体" w:hAnsi="黑体" w:hint="eastAsia"/>
          <w:sz w:val="24"/>
          <w:szCs w:val="24"/>
        </w:rPr>
        <w:t>届本科毕业生或硕士一年级学生。</w:t>
      </w:r>
    </w:p>
    <w:p w:rsidR="00B74D58" w:rsidRPr="00903258" w:rsidRDefault="00903258" w:rsidP="00903258">
      <w:pPr>
        <w:snapToGrid w:val="0"/>
        <w:ind w:firstLineChars="200" w:firstLine="480"/>
        <w:rPr>
          <w:rFonts w:ascii="黑体" w:eastAsia="黑体" w:hAnsi="黑体" w:cs="宋体"/>
          <w:color w:val="000000" w:themeColor="text1"/>
          <w:kern w:val="0"/>
          <w:sz w:val="24"/>
          <w:szCs w:val="24"/>
        </w:rPr>
      </w:pPr>
      <w:r>
        <w:rPr>
          <w:rFonts w:ascii="黑体" w:eastAsia="黑体" w:hAnsi="黑体"/>
          <w:sz w:val="24"/>
          <w:szCs w:val="24"/>
        </w:rPr>
        <w:t xml:space="preserve">3. </w:t>
      </w:r>
      <w:r w:rsidR="00A741B9">
        <w:rPr>
          <w:rFonts w:ascii="黑体" w:eastAsia="黑体" w:hAnsi="黑体" w:hint="eastAsia"/>
          <w:sz w:val="24"/>
          <w:szCs w:val="24"/>
        </w:rPr>
        <w:t>具有良好专业基础和发展潜力，品学兼优，平均成绩不低于80分</w:t>
      </w:r>
      <w:r w:rsidRPr="009205BA">
        <w:rPr>
          <w:rFonts w:ascii="黑体" w:eastAsia="黑体" w:hAnsi="黑体"/>
          <w:sz w:val="24"/>
          <w:szCs w:val="24"/>
        </w:rPr>
        <w:t>（百分制）或平均学分绩点不低于3.2分（四分制），无不及格科目</w:t>
      </w:r>
      <w:r w:rsidR="00A741B9">
        <w:rPr>
          <w:rFonts w:ascii="黑体" w:eastAsia="黑体" w:hAnsi="黑体" w:hint="eastAsia"/>
          <w:sz w:val="24"/>
          <w:szCs w:val="24"/>
        </w:rPr>
        <w:t>。</w:t>
      </w:r>
    </w:p>
    <w:p w:rsidR="00B74D58" w:rsidRDefault="00903258">
      <w:pPr>
        <w:snapToGrid w:val="0"/>
        <w:ind w:firstLineChars="200" w:firstLine="480"/>
        <w:rPr>
          <w:rFonts w:ascii="黑体" w:eastAsia="黑体" w:hAnsi="黑体"/>
          <w:sz w:val="24"/>
          <w:szCs w:val="24"/>
        </w:rPr>
      </w:pPr>
      <w:r>
        <w:rPr>
          <w:rFonts w:ascii="黑体" w:eastAsia="黑体" w:hAnsi="黑体" w:cs="黑体"/>
          <w:sz w:val="24"/>
          <w:szCs w:val="24"/>
        </w:rPr>
        <w:t>4</w:t>
      </w:r>
      <w:r w:rsidR="00A741B9">
        <w:rPr>
          <w:rFonts w:ascii="黑体" w:eastAsia="黑体" w:hAnsi="黑体" w:cs="黑体" w:hint="eastAsia"/>
          <w:sz w:val="24"/>
          <w:szCs w:val="24"/>
        </w:rPr>
        <w:t>．</w:t>
      </w:r>
      <w:r w:rsidR="00A741B9">
        <w:rPr>
          <w:rFonts w:ascii="黑体" w:eastAsia="黑体" w:hAnsi="黑体" w:hint="eastAsia"/>
          <w:sz w:val="24"/>
          <w:szCs w:val="24"/>
        </w:rPr>
        <w:t>阿姆哈拉语专业申请人应</w:t>
      </w:r>
      <w:r w:rsidR="00A741B9">
        <w:rPr>
          <w:rFonts w:ascii="黑体" w:eastAsia="黑体" w:hAnsi="黑体"/>
          <w:sz w:val="24"/>
          <w:szCs w:val="24"/>
        </w:rPr>
        <w:t>能</w:t>
      </w:r>
      <w:r w:rsidR="00A741B9">
        <w:rPr>
          <w:rFonts w:ascii="黑体" w:eastAsia="黑体" w:hAnsi="黑体" w:hint="eastAsia"/>
          <w:sz w:val="24"/>
          <w:szCs w:val="24"/>
        </w:rPr>
        <w:t>熟练掌握和使用阿姆哈拉语；</w:t>
      </w:r>
      <w:r w:rsidR="003D2A12">
        <w:rPr>
          <w:rFonts w:ascii="黑体" w:eastAsia="黑体" w:hAnsi="黑体" w:cs="黑体" w:hint="eastAsia"/>
          <w:sz w:val="24"/>
          <w:szCs w:val="24"/>
        </w:rPr>
        <w:t>非洲</w:t>
      </w:r>
      <w:r w:rsidR="00A741B9">
        <w:rPr>
          <w:rFonts w:ascii="黑体" w:eastAsia="黑体" w:hAnsi="黑体" w:cs="黑体"/>
          <w:sz w:val="24"/>
          <w:szCs w:val="24"/>
        </w:rPr>
        <w:t>研究</w:t>
      </w:r>
      <w:r w:rsidR="00A741B9">
        <w:rPr>
          <w:rFonts w:ascii="黑体" w:eastAsia="黑体" w:hAnsi="黑体" w:cs="黑体" w:hint="eastAsia"/>
          <w:sz w:val="24"/>
          <w:szCs w:val="24"/>
        </w:rPr>
        <w:t>相关</w:t>
      </w:r>
      <w:r w:rsidR="00A741B9">
        <w:rPr>
          <w:rFonts w:ascii="黑体" w:eastAsia="黑体" w:hAnsi="黑体" w:cs="黑体"/>
          <w:sz w:val="24"/>
          <w:szCs w:val="24"/>
        </w:rPr>
        <w:t>专业申请人</w:t>
      </w:r>
      <w:r w:rsidR="00A741B9">
        <w:rPr>
          <w:rFonts w:ascii="黑体" w:eastAsia="黑体" w:hAnsi="黑体" w:cs="黑体" w:hint="eastAsia"/>
          <w:sz w:val="24"/>
          <w:szCs w:val="24"/>
        </w:rPr>
        <w:t>应</w:t>
      </w:r>
      <w:r w:rsidR="00A741B9">
        <w:rPr>
          <w:rFonts w:ascii="黑体" w:eastAsia="黑体" w:hAnsi="黑体"/>
          <w:sz w:val="24"/>
          <w:szCs w:val="24"/>
        </w:rPr>
        <w:t>能</w:t>
      </w:r>
      <w:r w:rsidR="00A741B9">
        <w:rPr>
          <w:rFonts w:ascii="黑体" w:eastAsia="黑体" w:hAnsi="黑体" w:hint="eastAsia"/>
          <w:sz w:val="24"/>
          <w:szCs w:val="24"/>
        </w:rPr>
        <w:t>熟练掌握和使用英语</w:t>
      </w:r>
      <w:r w:rsidR="00A741B9">
        <w:rPr>
          <w:rFonts w:ascii="黑体" w:eastAsia="黑体" w:hAnsi="黑体"/>
          <w:sz w:val="24"/>
          <w:szCs w:val="24"/>
        </w:rPr>
        <w:t>或</w:t>
      </w:r>
      <w:r w:rsidR="00A741B9">
        <w:rPr>
          <w:rFonts w:ascii="黑体" w:eastAsia="黑体" w:hAnsi="黑体" w:hint="eastAsia"/>
          <w:sz w:val="24"/>
          <w:szCs w:val="24"/>
        </w:rPr>
        <w:t>阿姆哈拉语。</w:t>
      </w:r>
    </w:p>
    <w:p w:rsidR="00B74D58" w:rsidRDefault="00A741B9">
      <w:pPr>
        <w:adjustRightInd w:val="0"/>
        <w:snapToGrid w:val="0"/>
        <w:ind w:firstLineChars="200" w:firstLine="482"/>
        <w:rPr>
          <w:rFonts w:ascii="黑体" w:eastAsia="黑体" w:hAnsi="黑体" w:cs="黑体"/>
          <w:b/>
          <w:bCs/>
          <w:sz w:val="24"/>
          <w:szCs w:val="24"/>
        </w:rPr>
      </w:pPr>
      <w:r>
        <w:rPr>
          <w:rFonts w:ascii="黑体" w:eastAsia="黑体" w:hAnsi="黑体" w:cs="黑体" w:hint="eastAsia"/>
          <w:b/>
          <w:bCs/>
          <w:sz w:val="24"/>
          <w:szCs w:val="24"/>
        </w:rPr>
        <w:t>四、选拔办法</w:t>
      </w:r>
    </w:p>
    <w:p w:rsidR="00B74D58" w:rsidRDefault="00A741B9">
      <w:pPr>
        <w:adjustRightInd w:val="0"/>
        <w:snapToGrid w:val="0"/>
        <w:ind w:firstLineChars="200" w:firstLine="480"/>
        <w:rPr>
          <w:rFonts w:ascii="黑体" w:eastAsia="黑体" w:hAnsi="黑体" w:cs="黑体"/>
          <w:sz w:val="24"/>
          <w:szCs w:val="24"/>
        </w:rPr>
      </w:pPr>
      <w:r>
        <w:rPr>
          <w:rFonts w:ascii="黑体" w:eastAsia="黑体" w:hAnsi="黑体" w:cs="黑体" w:hint="eastAsia"/>
          <w:sz w:val="24"/>
          <w:szCs w:val="24"/>
        </w:rPr>
        <w:t>1．申请时间及方式</w:t>
      </w:r>
    </w:p>
    <w:p w:rsidR="00B74D58" w:rsidRDefault="00A741B9">
      <w:pPr>
        <w:adjustRightInd w:val="0"/>
        <w:snapToGrid w:val="0"/>
        <w:ind w:firstLineChars="200" w:firstLine="480"/>
        <w:rPr>
          <w:rFonts w:ascii="黑体" w:eastAsia="黑体" w:hAnsi="黑体" w:cs="黑体"/>
          <w:sz w:val="24"/>
          <w:szCs w:val="24"/>
        </w:rPr>
      </w:pPr>
      <w:r>
        <w:rPr>
          <w:rFonts w:ascii="黑体" w:eastAsia="黑体" w:hAnsi="黑体" w:cs="黑体" w:hint="eastAsia"/>
          <w:sz w:val="24"/>
          <w:szCs w:val="24"/>
        </w:rPr>
        <w:t>申请人经所在单位主管部门审核同意后，于2018年3月20—30日登陆国家公派留学管理信息平台（apply.csc.edu.cn）进行网上报名，并向国家留学基金申请受理单位（以下简称受理单位）提交申请材料。各受理单位应对被推荐人提交的材料进行审核，</w:t>
      </w:r>
      <w:r w:rsidR="00903258">
        <w:rPr>
          <w:rFonts w:ascii="黑体" w:eastAsia="黑体" w:hAnsi="黑体" w:cs="Arial"/>
          <w:sz w:val="24"/>
          <w:szCs w:val="24"/>
        </w:rPr>
        <w:t>并</w:t>
      </w:r>
      <w:r w:rsidR="00903258">
        <w:rPr>
          <w:rFonts w:ascii="黑体" w:eastAsia="黑体" w:hAnsi="黑体" w:cs="Arial" w:hint="eastAsia"/>
          <w:sz w:val="24"/>
          <w:szCs w:val="24"/>
        </w:rPr>
        <w:t>于4月12日</w:t>
      </w:r>
      <w:r w:rsidR="00903258">
        <w:rPr>
          <w:rFonts w:ascii="黑体" w:eastAsia="黑体" w:hAnsi="黑体" w:cs="Arial"/>
          <w:sz w:val="24"/>
          <w:szCs w:val="24"/>
        </w:rPr>
        <w:t>前将正式推荐公函、经公示后的推荐人员名单</w:t>
      </w:r>
      <w:r w:rsidR="00903258">
        <w:rPr>
          <w:rFonts w:ascii="黑体" w:eastAsia="黑体" w:hAnsi="黑体" w:cs="Arial" w:hint="eastAsia"/>
          <w:sz w:val="24"/>
          <w:szCs w:val="24"/>
        </w:rPr>
        <w:t>及</w:t>
      </w:r>
      <w:r w:rsidR="00903258">
        <w:rPr>
          <w:rFonts w:ascii="黑体" w:eastAsia="黑体" w:hAnsi="黑体" w:cs="Arial"/>
          <w:sz w:val="24"/>
          <w:szCs w:val="24"/>
        </w:rPr>
        <w:t>对外联系材料统一寄（送）至国家留学基金委亚非事务部</w:t>
      </w:r>
      <w:r>
        <w:rPr>
          <w:rFonts w:ascii="黑体" w:eastAsia="黑体" w:hAnsi="黑体" w:cs="黑体" w:hint="eastAsia"/>
          <w:sz w:val="24"/>
          <w:szCs w:val="24"/>
        </w:rPr>
        <w:t>。</w:t>
      </w:r>
    </w:p>
    <w:p w:rsidR="00B74D58" w:rsidRDefault="00A741B9">
      <w:pPr>
        <w:tabs>
          <w:tab w:val="left" w:pos="6435"/>
        </w:tabs>
        <w:adjustRightInd w:val="0"/>
        <w:snapToGrid w:val="0"/>
        <w:ind w:firstLine="481"/>
        <w:rPr>
          <w:rFonts w:ascii="黑体" w:eastAsia="黑体" w:hAnsi="黑体" w:cs="黑体"/>
          <w:sz w:val="24"/>
          <w:szCs w:val="24"/>
        </w:rPr>
      </w:pPr>
      <w:r>
        <w:rPr>
          <w:rFonts w:ascii="黑体" w:eastAsia="黑体" w:hAnsi="黑体" w:cs="黑体" w:hint="eastAsia"/>
          <w:sz w:val="24"/>
          <w:szCs w:val="24"/>
        </w:rPr>
        <w:t xml:space="preserve">2．申请受理方式    </w:t>
      </w:r>
      <w:r>
        <w:rPr>
          <w:rFonts w:ascii="黑体" w:eastAsia="黑体" w:hAnsi="黑体" w:cs="黑体" w:hint="eastAsia"/>
          <w:sz w:val="24"/>
          <w:szCs w:val="24"/>
        </w:rPr>
        <w:tab/>
      </w:r>
    </w:p>
    <w:p w:rsidR="007C1157" w:rsidRPr="009A1FA9" w:rsidRDefault="009A1FA9" w:rsidP="009A1FA9">
      <w:pPr>
        <w:snapToGrid w:val="0"/>
        <w:ind w:firstLineChars="200" w:firstLine="480"/>
        <w:rPr>
          <w:rFonts w:ascii="黑体" w:eastAsia="黑体" w:hAnsi="黑体" w:cs="Times New Roman" w:hint="eastAsia"/>
          <w:bCs/>
          <w:sz w:val="24"/>
          <w:szCs w:val="24"/>
        </w:rPr>
      </w:pPr>
      <w:r>
        <w:rPr>
          <w:rFonts w:ascii="黑体" w:eastAsia="黑体" w:hAnsi="黑体" w:hint="eastAsia"/>
          <w:bCs/>
          <w:sz w:val="24"/>
        </w:rPr>
        <w:t>国家留学基金委委托各受理单位统一受理本地区（单位、部门）的申请。国家留学基金委不直接受理个人申请。</w:t>
      </w:r>
      <w:bookmarkStart w:id="0" w:name="_GoBack"/>
      <w:bookmarkEnd w:id="0"/>
    </w:p>
    <w:p w:rsidR="00B74D58" w:rsidRDefault="00A741B9">
      <w:pPr>
        <w:adjustRightInd w:val="0"/>
        <w:snapToGrid w:val="0"/>
        <w:ind w:firstLineChars="200" w:firstLine="480"/>
        <w:rPr>
          <w:rFonts w:ascii="黑体" w:eastAsia="黑体" w:hAnsi="黑体" w:cs="黑体"/>
          <w:sz w:val="24"/>
          <w:szCs w:val="24"/>
        </w:rPr>
      </w:pPr>
      <w:r>
        <w:rPr>
          <w:rFonts w:ascii="黑体" w:eastAsia="黑体" w:hAnsi="黑体" w:cs="黑体" w:hint="eastAsia"/>
          <w:sz w:val="24"/>
          <w:szCs w:val="24"/>
        </w:rPr>
        <w:t>3．应提交材料</w:t>
      </w:r>
    </w:p>
    <w:p w:rsidR="00B74D58" w:rsidRDefault="00A741B9">
      <w:pPr>
        <w:adjustRightInd w:val="0"/>
        <w:snapToGrid w:val="0"/>
        <w:rPr>
          <w:rFonts w:ascii="黑体" w:eastAsia="黑体" w:hAnsi="黑体" w:cs="黑体"/>
          <w:sz w:val="24"/>
          <w:szCs w:val="24"/>
        </w:rPr>
      </w:pPr>
      <w:r>
        <w:rPr>
          <w:rFonts w:ascii="黑体" w:eastAsia="黑体" w:hAnsi="黑体" w:cs="黑体" w:hint="eastAsia"/>
          <w:sz w:val="24"/>
          <w:szCs w:val="24"/>
        </w:rPr>
        <w:t xml:space="preserve">    （1）单位正式推荐公函及</w:t>
      </w:r>
      <w:r w:rsidR="00903258">
        <w:rPr>
          <w:rFonts w:ascii="黑体" w:eastAsia="黑体" w:hAnsi="黑体" w:cs="Arial"/>
          <w:sz w:val="24"/>
          <w:szCs w:val="24"/>
        </w:rPr>
        <w:t>经公示后的</w:t>
      </w:r>
      <w:r>
        <w:rPr>
          <w:rFonts w:ascii="黑体" w:eastAsia="黑体" w:hAnsi="黑体" w:cs="黑体" w:hint="eastAsia"/>
          <w:sz w:val="24"/>
          <w:szCs w:val="24"/>
        </w:rPr>
        <w:t>推荐人员名单。</w:t>
      </w:r>
    </w:p>
    <w:p w:rsidR="00B74D58" w:rsidRDefault="00A741B9">
      <w:pPr>
        <w:adjustRightInd w:val="0"/>
        <w:snapToGrid w:val="0"/>
        <w:ind w:firstLineChars="200" w:firstLine="480"/>
        <w:rPr>
          <w:rFonts w:ascii="黑体" w:eastAsia="黑体" w:hAnsi="黑体" w:cs="黑体"/>
          <w:sz w:val="24"/>
          <w:szCs w:val="24"/>
        </w:rPr>
      </w:pPr>
      <w:r>
        <w:rPr>
          <w:rFonts w:ascii="黑体" w:eastAsia="黑体" w:hAnsi="黑体" w:cs="黑体" w:hint="eastAsia"/>
          <w:sz w:val="24"/>
          <w:szCs w:val="24"/>
        </w:rPr>
        <w:t>（2）请按照《填报对外联系材料说明》，准备对外联系材料。对外联系材料须单独装订成册，一式三份。</w:t>
      </w:r>
    </w:p>
    <w:p w:rsidR="00B74D58" w:rsidRDefault="00A741B9">
      <w:pPr>
        <w:ind w:firstLineChars="200" w:firstLine="482"/>
        <w:rPr>
          <w:rFonts w:ascii="黑体" w:eastAsia="黑体" w:hAnsi="黑体" w:cs="Arial"/>
          <w:b/>
          <w:kern w:val="0"/>
          <w:sz w:val="24"/>
          <w:szCs w:val="24"/>
        </w:rPr>
      </w:pPr>
      <w:r>
        <w:rPr>
          <w:rFonts w:ascii="黑体" w:eastAsia="黑体" w:hAnsi="黑体" w:cs="Arial" w:hint="eastAsia"/>
          <w:b/>
          <w:kern w:val="0"/>
          <w:sz w:val="24"/>
          <w:szCs w:val="24"/>
        </w:rPr>
        <w:t>五、评审及录取</w:t>
      </w:r>
    </w:p>
    <w:p w:rsidR="00903258" w:rsidRDefault="00903258" w:rsidP="00903258">
      <w:pPr>
        <w:ind w:firstLine="480"/>
        <w:rPr>
          <w:rFonts w:ascii="黑体" w:eastAsia="黑体" w:hAnsi="黑体"/>
          <w:sz w:val="24"/>
          <w:szCs w:val="24"/>
        </w:rPr>
      </w:pPr>
      <w:r>
        <w:rPr>
          <w:rFonts w:ascii="黑体" w:eastAsia="黑体" w:hAnsi="黑体" w:hint="eastAsia"/>
          <w:sz w:val="24"/>
          <w:szCs w:val="24"/>
        </w:rPr>
        <w:t>国家留学基金委将对申请材料进行评审，确定留学</w:t>
      </w:r>
      <w:r>
        <w:rPr>
          <w:rFonts w:ascii="黑体" w:eastAsia="黑体" w:hAnsi="黑体"/>
          <w:sz w:val="24"/>
          <w:szCs w:val="24"/>
        </w:rPr>
        <w:t>候选人</w:t>
      </w:r>
      <w:r>
        <w:rPr>
          <w:rFonts w:ascii="黑体" w:eastAsia="黑体" w:hAnsi="黑体" w:hint="eastAsia"/>
          <w:sz w:val="24"/>
          <w:szCs w:val="24"/>
        </w:rPr>
        <w:t>。留学候选人的留学院校由埃塞方负责落实。未被埃塞方录取人员，由推选单位做好工作、学习安排。国家留学基金委不再负责其派出事宜。</w:t>
      </w:r>
    </w:p>
    <w:p w:rsidR="00B74D58" w:rsidRDefault="00A741B9">
      <w:pPr>
        <w:ind w:firstLineChars="200" w:firstLine="482"/>
        <w:rPr>
          <w:rFonts w:ascii="黑体" w:eastAsia="黑体" w:hAnsi="黑体" w:cs="Arial"/>
          <w:b/>
          <w:kern w:val="0"/>
          <w:sz w:val="24"/>
          <w:szCs w:val="24"/>
        </w:rPr>
      </w:pPr>
      <w:r>
        <w:rPr>
          <w:rFonts w:ascii="黑体" w:eastAsia="黑体" w:hAnsi="黑体" w:cs="Arial" w:hint="eastAsia"/>
          <w:b/>
          <w:kern w:val="0"/>
          <w:sz w:val="24"/>
          <w:szCs w:val="24"/>
        </w:rPr>
        <w:t>六、派出</w:t>
      </w:r>
    </w:p>
    <w:p w:rsidR="00903258" w:rsidRDefault="00903258" w:rsidP="00903258">
      <w:pPr>
        <w:ind w:firstLine="480"/>
        <w:rPr>
          <w:rFonts w:ascii="黑体" w:eastAsia="黑体" w:hAnsi="黑体"/>
          <w:sz w:val="24"/>
          <w:szCs w:val="24"/>
        </w:rPr>
      </w:pPr>
      <w:r>
        <w:rPr>
          <w:rFonts w:ascii="黑体" w:eastAsia="黑体" w:hAnsi="黑体"/>
          <w:sz w:val="24"/>
          <w:szCs w:val="24"/>
        </w:rPr>
        <w:t>1.</w:t>
      </w:r>
      <w:r>
        <w:rPr>
          <w:rFonts w:ascii="黑体" w:eastAsia="黑体" w:hAnsi="黑体" w:hint="eastAsia"/>
          <w:sz w:val="24"/>
          <w:szCs w:val="24"/>
        </w:rPr>
        <w:t>国家留学基金委将录取结果通知留学服务机构，签证</w:t>
      </w:r>
      <w:r>
        <w:rPr>
          <w:rFonts w:ascii="黑体" w:eastAsia="黑体" w:hAnsi="黑体"/>
          <w:sz w:val="24"/>
          <w:szCs w:val="24"/>
        </w:rPr>
        <w:t>和机票</w:t>
      </w:r>
      <w:r>
        <w:rPr>
          <w:rFonts w:ascii="黑体" w:eastAsia="黑体" w:hAnsi="黑体" w:hint="eastAsia"/>
          <w:sz w:val="24"/>
          <w:szCs w:val="24"/>
        </w:rPr>
        <w:t>事宜</w:t>
      </w:r>
      <w:r>
        <w:rPr>
          <w:rFonts w:ascii="黑体" w:eastAsia="黑体" w:hAnsi="黑体"/>
          <w:sz w:val="24"/>
          <w:szCs w:val="24"/>
        </w:rPr>
        <w:t>由</w:t>
      </w:r>
      <w:r>
        <w:rPr>
          <w:rFonts w:ascii="黑体" w:eastAsia="黑体" w:hAnsi="黑体" w:hint="eastAsia"/>
          <w:sz w:val="24"/>
          <w:szCs w:val="24"/>
        </w:rPr>
        <w:t>留学服务机构负责办理</w:t>
      </w:r>
      <w:r>
        <w:rPr>
          <w:rFonts w:ascii="黑体" w:eastAsia="黑体" w:hAnsi="黑体"/>
          <w:sz w:val="24"/>
          <w:szCs w:val="24"/>
        </w:rPr>
        <w:t>。</w:t>
      </w:r>
    </w:p>
    <w:p w:rsidR="00903258" w:rsidRDefault="00903258" w:rsidP="00903258">
      <w:pPr>
        <w:ind w:firstLine="480"/>
        <w:rPr>
          <w:rFonts w:ascii="黑体" w:eastAsia="黑体" w:hAnsi="黑体"/>
          <w:sz w:val="24"/>
          <w:szCs w:val="24"/>
        </w:rPr>
      </w:pPr>
      <w:r>
        <w:rPr>
          <w:rFonts w:ascii="黑体" w:eastAsia="黑体" w:hAnsi="黑体"/>
          <w:sz w:val="24"/>
          <w:szCs w:val="24"/>
        </w:rPr>
        <w:lastRenderedPageBreak/>
        <w:t>2.</w:t>
      </w:r>
      <w:r>
        <w:rPr>
          <w:rFonts w:ascii="黑体" w:eastAsia="黑体" w:hAnsi="黑体" w:hint="eastAsia"/>
          <w:sz w:val="24"/>
          <w:szCs w:val="24"/>
        </w:rPr>
        <w:t>留学人员应在派出前签订并公证《资助出国留学协议书》。</w:t>
      </w:r>
    </w:p>
    <w:p w:rsidR="00B74D58" w:rsidRPr="00903258" w:rsidRDefault="00903258" w:rsidP="00903258">
      <w:pPr>
        <w:ind w:firstLineChars="200" w:firstLine="480"/>
        <w:rPr>
          <w:rFonts w:ascii="黑体" w:eastAsia="黑体" w:hAnsi="黑体"/>
          <w:sz w:val="24"/>
          <w:szCs w:val="24"/>
        </w:rPr>
      </w:pPr>
      <w:r>
        <w:rPr>
          <w:rFonts w:ascii="黑体" w:eastAsia="黑体" w:hAnsi="黑体"/>
          <w:sz w:val="24"/>
          <w:szCs w:val="24"/>
        </w:rPr>
        <w:t>3.</w:t>
      </w:r>
      <w:r w:rsidRPr="00B7674C">
        <w:rPr>
          <w:rFonts w:ascii="黑体" w:eastAsia="黑体" w:hAnsi="黑体" w:cs="宋体" w:hint="eastAsia"/>
          <w:kern w:val="0"/>
          <w:sz w:val="24"/>
          <w:szCs w:val="24"/>
        </w:rPr>
        <w:t xml:space="preserve"> </w:t>
      </w:r>
      <w:r>
        <w:rPr>
          <w:rFonts w:ascii="黑体" w:eastAsia="黑体" w:hAnsi="黑体" w:cs="宋体" w:hint="eastAsia"/>
          <w:kern w:val="0"/>
          <w:sz w:val="24"/>
          <w:szCs w:val="24"/>
        </w:rPr>
        <w:t>一般在当年</w:t>
      </w:r>
      <w:r>
        <w:rPr>
          <w:rFonts w:ascii="黑体" w:eastAsia="黑体" w:hAnsi="黑体" w:cs="宋体"/>
          <w:kern w:val="0"/>
          <w:sz w:val="24"/>
          <w:szCs w:val="24"/>
        </w:rPr>
        <w:t>9</w:t>
      </w:r>
      <w:r>
        <w:rPr>
          <w:rFonts w:ascii="黑体" w:eastAsia="黑体" w:hAnsi="黑体" w:cs="宋体" w:hint="eastAsia"/>
          <w:kern w:val="0"/>
          <w:sz w:val="24"/>
          <w:szCs w:val="24"/>
        </w:rPr>
        <w:t>月派出，具体派出时间以埃塞方录取通知为准</w:t>
      </w:r>
      <w:r>
        <w:rPr>
          <w:rFonts w:ascii="黑体" w:eastAsia="黑体" w:hAnsi="黑体" w:hint="eastAsia"/>
          <w:sz w:val="24"/>
          <w:szCs w:val="24"/>
        </w:rPr>
        <w:t>。擅自放弃留学资格或未按期派出者，</w:t>
      </w:r>
      <w:r>
        <w:rPr>
          <w:rFonts w:ascii="黑体" w:eastAsia="黑体" w:hAnsi="黑体"/>
          <w:sz w:val="24"/>
          <w:szCs w:val="24"/>
        </w:rPr>
        <w:t>5</w:t>
      </w:r>
      <w:r>
        <w:rPr>
          <w:rFonts w:ascii="黑体" w:eastAsia="黑体" w:hAnsi="黑体" w:hint="eastAsia"/>
          <w:sz w:val="24"/>
          <w:szCs w:val="24"/>
        </w:rPr>
        <w:t>年内不得再申请国家公派出国留学</w:t>
      </w:r>
      <w:r w:rsidR="00A741B9">
        <w:rPr>
          <w:rFonts w:ascii="黑体" w:eastAsia="黑体" w:hAnsi="黑体" w:hint="eastAsia"/>
          <w:sz w:val="24"/>
          <w:szCs w:val="24"/>
        </w:rPr>
        <w:t>。</w:t>
      </w:r>
    </w:p>
    <w:p w:rsidR="00B74D58" w:rsidRDefault="00A741B9">
      <w:pPr>
        <w:ind w:firstLineChars="200" w:firstLine="482"/>
        <w:rPr>
          <w:rFonts w:ascii="黑体" w:eastAsia="黑体" w:hAnsi="黑体" w:cs="Arial"/>
          <w:b/>
          <w:kern w:val="0"/>
          <w:sz w:val="24"/>
          <w:szCs w:val="24"/>
        </w:rPr>
      </w:pPr>
      <w:r>
        <w:rPr>
          <w:rFonts w:ascii="黑体" w:eastAsia="黑体" w:hAnsi="黑体" w:cs="Arial" w:hint="eastAsia"/>
          <w:b/>
          <w:kern w:val="0"/>
          <w:sz w:val="24"/>
          <w:szCs w:val="24"/>
        </w:rPr>
        <w:t>七、咨询方式</w:t>
      </w:r>
    </w:p>
    <w:p w:rsidR="00B74D58" w:rsidRDefault="00A741B9">
      <w:pPr>
        <w:snapToGrid w:val="0"/>
        <w:ind w:firstLineChars="200" w:firstLine="480"/>
        <w:rPr>
          <w:rFonts w:ascii="黑体" w:eastAsia="黑体" w:hAnsi="黑体" w:cs="宋体"/>
          <w:kern w:val="0"/>
          <w:sz w:val="24"/>
          <w:szCs w:val="24"/>
        </w:rPr>
      </w:pPr>
      <w:r>
        <w:rPr>
          <w:rFonts w:ascii="黑体" w:eastAsia="黑体" w:hAnsi="黑体" w:cs="宋体" w:hint="eastAsia"/>
          <w:kern w:val="0"/>
          <w:sz w:val="24"/>
          <w:szCs w:val="24"/>
        </w:rPr>
        <w:t xml:space="preserve">联系人：张岩       </w:t>
      </w:r>
      <w:r>
        <w:rPr>
          <w:rFonts w:ascii="黑体" w:eastAsia="黑体" w:hAnsi="黑体" w:cs="宋体"/>
          <w:kern w:val="0"/>
          <w:sz w:val="24"/>
          <w:szCs w:val="24"/>
        </w:rPr>
        <w:t xml:space="preserve">  </w:t>
      </w:r>
      <w:r>
        <w:rPr>
          <w:rFonts w:ascii="黑体" w:eastAsia="黑体" w:hAnsi="黑体" w:cs="宋体"/>
          <w:kern w:val="0"/>
          <w:sz w:val="24"/>
          <w:szCs w:val="24"/>
        </w:rPr>
        <w:tab/>
      </w:r>
      <w:r>
        <w:rPr>
          <w:rFonts w:ascii="黑体" w:eastAsia="黑体" w:hAnsi="黑体" w:cs="宋体"/>
          <w:kern w:val="0"/>
          <w:sz w:val="24"/>
          <w:szCs w:val="24"/>
        </w:rPr>
        <w:tab/>
      </w:r>
      <w:r>
        <w:rPr>
          <w:rFonts w:ascii="黑体" w:eastAsia="黑体" w:hAnsi="黑体" w:cs="宋体" w:hint="eastAsia"/>
          <w:kern w:val="0"/>
          <w:sz w:val="24"/>
          <w:szCs w:val="24"/>
        </w:rPr>
        <w:t>联系电话：</w:t>
      </w:r>
      <w:r>
        <w:rPr>
          <w:rFonts w:ascii="黑体" w:eastAsia="黑体" w:hAnsi="黑体" w:cs="宋体"/>
          <w:kern w:val="0"/>
          <w:sz w:val="24"/>
          <w:szCs w:val="24"/>
        </w:rPr>
        <w:t>010-66093567</w:t>
      </w:r>
    </w:p>
    <w:p w:rsidR="00B74D58" w:rsidRDefault="00A741B9">
      <w:pPr>
        <w:snapToGrid w:val="0"/>
        <w:ind w:firstLineChars="200" w:firstLine="480"/>
        <w:rPr>
          <w:rFonts w:ascii="黑体" w:eastAsia="黑体" w:hAnsi="黑体" w:cs="宋体"/>
          <w:kern w:val="0"/>
          <w:sz w:val="24"/>
          <w:szCs w:val="24"/>
        </w:rPr>
      </w:pPr>
      <w:r>
        <w:rPr>
          <w:rFonts w:ascii="黑体" w:eastAsia="黑体" w:hAnsi="黑体" w:cs="宋体" w:hint="eastAsia"/>
          <w:kern w:val="0"/>
          <w:sz w:val="24"/>
          <w:szCs w:val="24"/>
        </w:rPr>
        <w:t>传真：</w:t>
      </w:r>
      <w:r>
        <w:rPr>
          <w:rFonts w:ascii="黑体" w:eastAsia="黑体" w:hAnsi="黑体" w:cs="宋体"/>
          <w:kern w:val="0"/>
          <w:sz w:val="24"/>
          <w:szCs w:val="24"/>
        </w:rPr>
        <w:t xml:space="preserve">010-66093581     </w:t>
      </w:r>
      <w:r>
        <w:rPr>
          <w:rFonts w:ascii="黑体" w:eastAsia="黑体" w:hAnsi="黑体" w:cs="宋体"/>
          <w:kern w:val="0"/>
          <w:sz w:val="24"/>
          <w:szCs w:val="24"/>
        </w:rPr>
        <w:tab/>
      </w:r>
      <w:r>
        <w:rPr>
          <w:rFonts w:ascii="黑体" w:eastAsia="黑体" w:hAnsi="黑体" w:cs="宋体" w:hint="eastAsia"/>
          <w:kern w:val="0"/>
          <w:sz w:val="24"/>
          <w:szCs w:val="24"/>
        </w:rPr>
        <w:tab/>
        <w:t>电子邮件：</w:t>
      </w:r>
      <w:r>
        <w:rPr>
          <w:rFonts w:ascii="黑体" w:eastAsia="黑体" w:hAnsi="黑体" w:cs="宋体"/>
          <w:kern w:val="0"/>
          <w:sz w:val="24"/>
          <w:szCs w:val="24"/>
        </w:rPr>
        <w:t>yafei@csc.edu.cn</w:t>
      </w:r>
    </w:p>
    <w:p w:rsidR="00B74D58" w:rsidRDefault="00A741B9">
      <w:pPr>
        <w:snapToGrid w:val="0"/>
        <w:ind w:firstLineChars="200" w:firstLine="480"/>
        <w:rPr>
          <w:rFonts w:ascii="黑体" w:eastAsia="黑体" w:hAnsi="黑体" w:cs="黑体"/>
          <w:b/>
          <w:bCs/>
          <w:kern w:val="0"/>
          <w:sz w:val="24"/>
          <w:szCs w:val="24"/>
        </w:rPr>
      </w:pPr>
      <w:r>
        <w:rPr>
          <w:rFonts w:ascii="黑体" w:eastAsia="黑体" w:hAnsi="黑体" w:cs="宋体" w:hint="eastAsia"/>
          <w:kern w:val="0"/>
          <w:sz w:val="24"/>
          <w:szCs w:val="24"/>
        </w:rPr>
        <w:t>地址：北京市车公庄大街</w:t>
      </w:r>
      <w:r>
        <w:rPr>
          <w:rFonts w:ascii="黑体" w:eastAsia="黑体" w:hAnsi="黑体" w:cs="宋体"/>
          <w:kern w:val="0"/>
          <w:sz w:val="24"/>
          <w:szCs w:val="24"/>
        </w:rPr>
        <w:t>9</w:t>
      </w:r>
      <w:r>
        <w:rPr>
          <w:rFonts w:ascii="黑体" w:eastAsia="黑体" w:hAnsi="黑体" w:cs="宋体" w:hint="eastAsia"/>
          <w:kern w:val="0"/>
          <w:sz w:val="24"/>
          <w:szCs w:val="24"/>
        </w:rPr>
        <w:t>号五栋大楼</w:t>
      </w:r>
      <w:r>
        <w:rPr>
          <w:rFonts w:ascii="黑体" w:eastAsia="黑体" w:hAnsi="黑体" w:cs="宋体"/>
          <w:kern w:val="0"/>
          <w:sz w:val="24"/>
          <w:szCs w:val="24"/>
        </w:rPr>
        <w:t>A3</w:t>
      </w:r>
      <w:r>
        <w:rPr>
          <w:rFonts w:ascii="黑体" w:eastAsia="黑体" w:hAnsi="黑体" w:cs="宋体" w:hint="eastAsia"/>
          <w:kern w:val="0"/>
          <w:sz w:val="24"/>
          <w:szCs w:val="24"/>
        </w:rPr>
        <w:t>座</w:t>
      </w:r>
      <w:r>
        <w:rPr>
          <w:rFonts w:ascii="黑体" w:eastAsia="黑体" w:hAnsi="黑体" w:cs="宋体"/>
          <w:kern w:val="0"/>
          <w:sz w:val="24"/>
          <w:szCs w:val="24"/>
        </w:rPr>
        <w:t>13</w:t>
      </w:r>
      <w:r>
        <w:rPr>
          <w:rFonts w:ascii="黑体" w:eastAsia="黑体" w:hAnsi="黑体" w:cs="宋体" w:hint="eastAsia"/>
          <w:kern w:val="0"/>
          <w:sz w:val="24"/>
          <w:szCs w:val="24"/>
        </w:rPr>
        <w:t>层（</w:t>
      </w:r>
      <w:r>
        <w:rPr>
          <w:rFonts w:ascii="黑体" w:eastAsia="黑体" w:hAnsi="黑体" w:cs="宋体"/>
          <w:kern w:val="0"/>
          <w:sz w:val="24"/>
          <w:szCs w:val="24"/>
        </w:rPr>
        <w:t>100044</w:t>
      </w:r>
      <w:r>
        <w:rPr>
          <w:rFonts w:ascii="黑体" w:eastAsia="黑体" w:hAnsi="黑体" w:cs="宋体" w:hint="eastAsia"/>
          <w:kern w:val="0"/>
          <w:sz w:val="24"/>
          <w:szCs w:val="24"/>
        </w:rPr>
        <w:t>）</w:t>
      </w:r>
    </w:p>
    <w:p w:rsidR="00B74D58" w:rsidRDefault="00A741B9">
      <w:pPr>
        <w:snapToGrid w:val="0"/>
        <w:ind w:firstLineChars="200" w:firstLine="482"/>
        <w:rPr>
          <w:rFonts w:ascii="黑体" w:eastAsia="黑体" w:hAnsi="黑体" w:cs="黑体"/>
          <w:b/>
          <w:bCs/>
          <w:kern w:val="0"/>
          <w:sz w:val="24"/>
          <w:szCs w:val="24"/>
        </w:rPr>
      </w:pPr>
      <w:r>
        <w:rPr>
          <w:rFonts w:ascii="黑体" w:eastAsia="黑体" w:hAnsi="黑体" w:cs="黑体" w:hint="eastAsia"/>
          <w:b/>
          <w:bCs/>
          <w:kern w:val="0"/>
          <w:sz w:val="24"/>
          <w:szCs w:val="24"/>
        </w:rPr>
        <w:t>八、申请及选派程序</w:t>
      </w:r>
    </w:p>
    <w:tbl>
      <w:tblPr>
        <w:tblW w:w="8382"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26"/>
        <w:gridCol w:w="1275"/>
        <w:gridCol w:w="1437"/>
        <w:gridCol w:w="5244"/>
      </w:tblGrid>
      <w:tr w:rsidR="00903258" w:rsidTr="000D737C">
        <w:trPr>
          <w:trHeight w:val="439"/>
        </w:trPr>
        <w:tc>
          <w:tcPr>
            <w:tcW w:w="426" w:type="dxa"/>
            <w:tcBorders>
              <w:top w:val="single" w:sz="12" w:space="0" w:color="auto"/>
            </w:tcBorders>
            <w:vAlign w:val="center"/>
          </w:tcPr>
          <w:p w:rsidR="00903258" w:rsidRDefault="00903258" w:rsidP="000D737C">
            <w:pPr>
              <w:widowControl/>
              <w:ind w:leftChars="-51" w:left="-107" w:rightChars="-19" w:right="-40"/>
              <w:jc w:val="center"/>
              <w:rPr>
                <w:rFonts w:ascii="黑体" w:eastAsia="黑体" w:hAnsi="黑体" w:cs="Arial"/>
                <w:b/>
                <w:sz w:val="24"/>
                <w:szCs w:val="24"/>
              </w:rPr>
            </w:pPr>
            <w:r>
              <w:rPr>
                <w:rFonts w:ascii="黑体" w:eastAsia="黑体" w:hAnsi="黑体" w:cs="Arial" w:hint="eastAsia"/>
                <w:b/>
                <w:sz w:val="24"/>
                <w:szCs w:val="24"/>
              </w:rPr>
              <w:t>序号</w:t>
            </w:r>
          </w:p>
        </w:tc>
        <w:tc>
          <w:tcPr>
            <w:tcW w:w="1275" w:type="dxa"/>
            <w:tcBorders>
              <w:top w:val="single" w:sz="12" w:space="0" w:color="auto"/>
            </w:tcBorders>
            <w:vAlign w:val="center"/>
          </w:tcPr>
          <w:p w:rsidR="00903258" w:rsidRDefault="00903258" w:rsidP="000D737C">
            <w:pPr>
              <w:widowControl/>
              <w:jc w:val="center"/>
              <w:rPr>
                <w:rFonts w:ascii="黑体" w:eastAsia="黑体" w:hAnsi="黑体" w:cs="Arial"/>
                <w:b/>
                <w:sz w:val="24"/>
                <w:szCs w:val="24"/>
              </w:rPr>
            </w:pPr>
            <w:r>
              <w:rPr>
                <w:rFonts w:ascii="黑体" w:eastAsia="黑体" w:hAnsi="黑体" w:cs="Arial" w:hint="eastAsia"/>
                <w:b/>
                <w:sz w:val="24"/>
                <w:szCs w:val="24"/>
              </w:rPr>
              <w:t>时间</w:t>
            </w:r>
          </w:p>
        </w:tc>
        <w:tc>
          <w:tcPr>
            <w:tcW w:w="1437" w:type="dxa"/>
            <w:tcBorders>
              <w:top w:val="single" w:sz="12" w:space="0" w:color="auto"/>
            </w:tcBorders>
            <w:vAlign w:val="center"/>
          </w:tcPr>
          <w:p w:rsidR="00903258" w:rsidRDefault="00903258" w:rsidP="000D737C">
            <w:pPr>
              <w:widowControl/>
              <w:jc w:val="center"/>
              <w:rPr>
                <w:rFonts w:ascii="黑体" w:eastAsia="黑体" w:hAnsi="黑体" w:cs="Arial"/>
                <w:b/>
                <w:sz w:val="24"/>
                <w:szCs w:val="24"/>
              </w:rPr>
            </w:pPr>
            <w:r>
              <w:rPr>
                <w:rFonts w:ascii="黑体" w:eastAsia="黑体" w:hAnsi="黑体" w:cs="Arial" w:hint="eastAsia"/>
                <w:b/>
                <w:sz w:val="24"/>
                <w:szCs w:val="24"/>
              </w:rPr>
              <w:t>步骤</w:t>
            </w:r>
          </w:p>
        </w:tc>
        <w:tc>
          <w:tcPr>
            <w:tcW w:w="5244" w:type="dxa"/>
            <w:tcBorders>
              <w:top w:val="single" w:sz="12" w:space="0" w:color="auto"/>
            </w:tcBorders>
            <w:vAlign w:val="center"/>
          </w:tcPr>
          <w:p w:rsidR="00903258" w:rsidRDefault="00903258" w:rsidP="000D737C">
            <w:pPr>
              <w:widowControl/>
              <w:jc w:val="center"/>
              <w:rPr>
                <w:rFonts w:ascii="黑体" w:eastAsia="黑体" w:hAnsi="黑体" w:cs="Arial"/>
                <w:b/>
                <w:sz w:val="24"/>
                <w:szCs w:val="24"/>
              </w:rPr>
            </w:pPr>
            <w:r>
              <w:rPr>
                <w:rFonts w:ascii="黑体" w:eastAsia="黑体" w:hAnsi="黑体" w:cs="Arial" w:hint="eastAsia"/>
                <w:b/>
                <w:sz w:val="24"/>
                <w:szCs w:val="24"/>
              </w:rPr>
              <w:t>具体内容</w:t>
            </w:r>
          </w:p>
        </w:tc>
      </w:tr>
      <w:tr w:rsidR="00903258" w:rsidTr="000D737C">
        <w:trPr>
          <w:trHeight w:val="576"/>
        </w:trPr>
        <w:tc>
          <w:tcPr>
            <w:tcW w:w="426" w:type="dxa"/>
            <w:vAlign w:val="center"/>
          </w:tcPr>
          <w:p w:rsidR="00903258" w:rsidRDefault="00903258" w:rsidP="000D737C">
            <w:pPr>
              <w:widowControl/>
              <w:rPr>
                <w:rFonts w:ascii="黑体" w:eastAsia="黑体" w:hAnsi="黑体" w:cs="Arial"/>
                <w:sz w:val="24"/>
                <w:szCs w:val="24"/>
              </w:rPr>
            </w:pPr>
            <w:r>
              <w:rPr>
                <w:rFonts w:ascii="黑体" w:eastAsia="黑体" w:hAnsi="黑体" w:cs="Arial"/>
                <w:sz w:val="24"/>
                <w:szCs w:val="24"/>
              </w:rPr>
              <w:t>1</w:t>
            </w:r>
          </w:p>
        </w:tc>
        <w:tc>
          <w:tcPr>
            <w:tcW w:w="1275" w:type="dxa"/>
            <w:vAlign w:val="center"/>
          </w:tcPr>
          <w:p w:rsidR="00903258" w:rsidRDefault="00903258" w:rsidP="000D737C">
            <w:pPr>
              <w:widowControl/>
              <w:rPr>
                <w:rFonts w:ascii="黑体" w:eastAsia="黑体" w:hAnsi="黑体" w:cs="Arial"/>
                <w:sz w:val="24"/>
                <w:szCs w:val="24"/>
              </w:rPr>
            </w:pPr>
          </w:p>
        </w:tc>
        <w:tc>
          <w:tcPr>
            <w:tcW w:w="1437" w:type="dxa"/>
            <w:vAlign w:val="center"/>
          </w:tcPr>
          <w:p w:rsidR="00903258" w:rsidRDefault="00903258" w:rsidP="000D737C">
            <w:pPr>
              <w:widowControl/>
              <w:jc w:val="center"/>
              <w:rPr>
                <w:rFonts w:ascii="黑体" w:eastAsia="黑体" w:hAnsi="黑体"/>
                <w:bCs/>
                <w:sz w:val="24"/>
                <w:szCs w:val="24"/>
              </w:rPr>
            </w:pPr>
            <w:r>
              <w:rPr>
                <w:rFonts w:ascii="黑体" w:eastAsia="黑体" w:hAnsi="黑体" w:hint="eastAsia"/>
                <w:bCs/>
                <w:sz w:val="24"/>
                <w:szCs w:val="24"/>
              </w:rPr>
              <w:t>申请</w:t>
            </w:r>
          </w:p>
          <w:p w:rsidR="00903258" w:rsidRDefault="00903258" w:rsidP="000D737C">
            <w:pPr>
              <w:widowControl/>
              <w:ind w:leftChars="-54" w:left="-113" w:rightChars="-51" w:right="-107"/>
              <w:jc w:val="center"/>
              <w:rPr>
                <w:rFonts w:ascii="黑体" w:eastAsia="黑体" w:hAnsi="黑体"/>
                <w:bCs/>
                <w:sz w:val="24"/>
                <w:szCs w:val="24"/>
              </w:rPr>
            </w:pPr>
            <w:r>
              <w:rPr>
                <w:rFonts w:ascii="黑体" w:eastAsia="黑体" w:hAnsi="黑体" w:hint="eastAsia"/>
                <w:bCs/>
                <w:sz w:val="24"/>
                <w:szCs w:val="24"/>
              </w:rPr>
              <w:t>准备</w:t>
            </w:r>
          </w:p>
        </w:tc>
        <w:tc>
          <w:tcPr>
            <w:tcW w:w="5244" w:type="dxa"/>
            <w:vAlign w:val="center"/>
          </w:tcPr>
          <w:p w:rsidR="00903258" w:rsidRDefault="00903258" w:rsidP="000D737C">
            <w:pPr>
              <w:rPr>
                <w:rFonts w:ascii="黑体" w:eastAsia="黑体" w:hAnsi="黑体"/>
                <w:bCs/>
                <w:sz w:val="24"/>
                <w:szCs w:val="24"/>
              </w:rPr>
            </w:pPr>
            <w:r>
              <w:rPr>
                <w:rFonts w:ascii="黑体" w:eastAsia="黑体" w:hAnsi="黑体" w:hint="eastAsia"/>
                <w:bCs/>
                <w:sz w:val="24"/>
                <w:szCs w:val="24"/>
              </w:rPr>
              <w:t>准备申请材料。</w:t>
            </w:r>
          </w:p>
        </w:tc>
      </w:tr>
      <w:tr w:rsidR="00903258" w:rsidTr="000D737C">
        <w:trPr>
          <w:trHeight w:val="823"/>
        </w:trPr>
        <w:tc>
          <w:tcPr>
            <w:tcW w:w="426" w:type="dxa"/>
            <w:vAlign w:val="center"/>
          </w:tcPr>
          <w:p w:rsidR="00903258" w:rsidRDefault="00903258" w:rsidP="000D737C">
            <w:pPr>
              <w:widowControl/>
              <w:rPr>
                <w:rFonts w:ascii="黑体" w:eastAsia="黑体" w:hAnsi="黑体" w:cs="Arial"/>
                <w:sz w:val="24"/>
                <w:szCs w:val="24"/>
              </w:rPr>
            </w:pPr>
            <w:r>
              <w:rPr>
                <w:rFonts w:ascii="黑体" w:eastAsia="黑体" w:hAnsi="黑体" w:cs="Arial"/>
                <w:sz w:val="24"/>
                <w:szCs w:val="24"/>
              </w:rPr>
              <w:t>2</w:t>
            </w:r>
          </w:p>
        </w:tc>
        <w:tc>
          <w:tcPr>
            <w:tcW w:w="1275" w:type="dxa"/>
            <w:vAlign w:val="center"/>
          </w:tcPr>
          <w:p w:rsidR="00903258" w:rsidRDefault="00903258" w:rsidP="000D737C">
            <w:pPr>
              <w:widowControl/>
              <w:jc w:val="center"/>
              <w:rPr>
                <w:rFonts w:ascii="黑体" w:eastAsia="黑体" w:hAnsi="黑体"/>
                <w:bCs/>
                <w:sz w:val="24"/>
                <w:szCs w:val="24"/>
              </w:rPr>
            </w:pPr>
            <w:r>
              <w:rPr>
                <w:rFonts w:ascii="黑体" w:eastAsia="黑体" w:hAnsi="黑体" w:hint="eastAsia"/>
                <w:bCs/>
                <w:sz w:val="24"/>
                <w:szCs w:val="24"/>
              </w:rPr>
              <w:t>3月20-30日</w:t>
            </w:r>
          </w:p>
        </w:tc>
        <w:tc>
          <w:tcPr>
            <w:tcW w:w="1437" w:type="dxa"/>
            <w:vAlign w:val="center"/>
          </w:tcPr>
          <w:p w:rsidR="00903258" w:rsidRDefault="00903258" w:rsidP="000D737C">
            <w:pPr>
              <w:widowControl/>
              <w:jc w:val="center"/>
              <w:rPr>
                <w:rFonts w:ascii="黑体" w:eastAsia="黑体" w:hAnsi="黑体"/>
                <w:bCs/>
                <w:sz w:val="24"/>
                <w:szCs w:val="24"/>
              </w:rPr>
            </w:pPr>
            <w:r>
              <w:rPr>
                <w:rFonts w:ascii="黑体" w:eastAsia="黑体" w:hAnsi="黑体" w:hint="eastAsia"/>
                <w:bCs/>
                <w:sz w:val="24"/>
                <w:szCs w:val="24"/>
              </w:rPr>
              <w:t>申报</w:t>
            </w:r>
          </w:p>
        </w:tc>
        <w:tc>
          <w:tcPr>
            <w:tcW w:w="5244" w:type="dxa"/>
            <w:vAlign w:val="center"/>
          </w:tcPr>
          <w:p w:rsidR="00903258" w:rsidRPr="00A028B7" w:rsidRDefault="00903258" w:rsidP="000D737C">
            <w:pPr>
              <w:widowControl/>
              <w:spacing w:before="120"/>
              <w:jc w:val="left"/>
              <w:rPr>
                <w:rFonts w:ascii="黑体" w:eastAsia="黑体" w:hAnsi="黑体"/>
                <w:bCs/>
                <w:color w:val="000000" w:themeColor="text1"/>
                <w:sz w:val="24"/>
                <w:szCs w:val="24"/>
              </w:rPr>
            </w:pPr>
            <w:r w:rsidRPr="00A028B7">
              <w:rPr>
                <w:rFonts w:ascii="黑体" w:eastAsia="黑体" w:hAnsi="黑体" w:hint="eastAsia"/>
                <w:bCs/>
                <w:color w:val="000000" w:themeColor="text1"/>
                <w:sz w:val="24"/>
                <w:szCs w:val="24"/>
              </w:rPr>
              <w:t>被推荐人经所在单位审核同意后，进行网上报名，并提交申请材料</w:t>
            </w:r>
          </w:p>
        </w:tc>
      </w:tr>
      <w:tr w:rsidR="00903258" w:rsidTr="000D737C">
        <w:trPr>
          <w:trHeight w:val="679"/>
        </w:trPr>
        <w:tc>
          <w:tcPr>
            <w:tcW w:w="426" w:type="dxa"/>
            <w:vAlign w:val="center"/>
          </w:tcPr>
          <w:p w:rsidR="00903258" w:rsidRDefault="00903258" w:rsidP="000D737C">
            <w:pPr>
              <w:widowControl/>
              <w:rPr>
                <w:rFonts w:ascii="黑体" w:eastAsia="黑体" w:hAnsi="黑体" w:cs="Arial"/>
                <w:sz w:val="24"/>
                <w:szCs w:val="24"/>
              </w:rPr>
            </w:pPr>
            <w:r>
              <w:rPr>
                <w:rFonts w:ascii="黑体" w:eastAsia="黑体" w:hAnsi="黑体" w:cs="Arial"/>
                <w:sz w:val="24"/>
                <w:szCs w:val="24"/>
              </w:rPr>
              <w:t>3</w:t>
            </w:r>
          </w:p>
        </w:tc>
        <w:tc>
          <w:tcPr>
            <w:tcW w:w="1275" w:type="dxa"/>
            <w:vAlign w:val="center"/>
          </w:tcPr>
          <w:p w:rsidR="00903258" w:rsidRDefault="00903258" w:rsidP="000D737C">
            <w:pPr>
              <w:widowControl/>
              <w:jc w:val="center"/>
              <w:rPr>
                <w:rFonts w:ascii="黑体" w:eastAsia="黑体" w:hAnsi="黑体"/>
                <w:bCs/>
                <w:sz w:val="24"/>
                <w:szCs w:val="24"/>
              </w:rPr>
            </w:pPr>
            <w:r>
              <w:rPr>
                <w:rFonts w:ascii="黑体" w:eastAsia="黑体" w:hAnsi="黑体"/>
                <w:bCs/>
                <w:sz w:val="24"/>
                <w:szCs w:val="24"/>
              </w:rPr>
              <w:t>4-5月</w:t>
            </w:r>
          </w:p>
        </w:tc>
        <w:tc>
          <w:tcPr>
            <w:tcW w:w="1437" w:type="dxa"/>
            <w:vAlign w:val="center"/>
          </w:tcPr>
          <w:p w:rsidR="00903258" w:rsidRPr="00A028B7" w:rsidRDefault="00903258" w:rsidP="000D737C">
            <w:pPr>
              <w:widowControl/>
              <w:jc w:val="center"/>
              <w:rPr>
                <w:rFonts w:ascii="黑体" w:eastAsia="黑体" w:hAnsi="黑体"/>
                <w:bCs/>
                <w:color w:val="000000" w:themeColor="text1"/>
                <w:sz w:val="24"/>
                <w:szCs w:val="24"/>
              </w:rPr>
            </w:pPr>
            <w:r w:rsidRPr="00BA244F">
              <w:rPr>
                <w:rFonts w:ascii="黑体" w:eastAsia="黑体" w:hAnsi="黑体" w:hint="eastAsia"/>
                <w:bCs/>
                <w:sz w:val="24"/>
                <w:szCs w:val="24"/>
              </w:rPr>
              <w:t>评审及</w:t>
            </w:r>
            <w:r w:rsidRPr="00BA244F">
              <w:rPr>
                <w:rFonts w:ascii="黑体" w:eastAsia="黑体" w:hAnsi="黑体"/>
                <w:bCs/>
                <w:sz w:val="24"/>
                <w:szCs w:val="24"/>
              </w:rPr>
              <w:t>录取</w:t>
            </w:r>
          </w:p>
        </w:tc>
        <w:tc>
          <w:tcPr>
            <w:tcW w:w="5244" w:type="dxa"/>
            <w:vAlign w:val="center"/>
          </w:tcPr>
          <w:p w:rsidR="00903258" w:rsidRPr="00BA244F" w:rsidRDefault="00903258" w:rsidP="000D737C">
            <w:pPr>
              <w:widowControl/>
              <w:rPr>
                <w:rFonts w:ascii="黑体" w:eastAsia="黑体" w:hAnsi="黑体" w:cs="Arial"/>
                <w:sz w:val="24"/>
                <w:szCs w:val="24"/>
              </w:rPr>
            </w:pPr>
            <w:r>
              <w:rPr>
                <w:rFonts w:ascii="黑体" w:eastAsia="黑体" w:hAnsi="黑体" w:cs="Arial" w:hint="eastAsia"/>
                <w:sz w:val="24"/>
                <w:szCs w:val="24"/>
              </w:rPr>
              <w:t>国家留学基金委对申请材料进行评审，确定留学候选人。留学院校由埃塞</w:t>
            </w:r>
            <w:r w:rsidRPr="00BA244F">
              <w:rPr>
                <w:rFonts w:ascii="黑体" w:eastAsia="黑体" w:hAnsi="黑体" w:cs="Arial" w:hint="eastAsia"/>
                <w:sz w:val="24"/>
                <w:szCs w:val="24"/>
              </w:rPr>
              <w:t>方负责落实。</w:t>
            </w:r>
          </w:p>
        </w:tc>
      </w:tr>
      <w:tr w:rsidR="00903258" w:rsidTr="000D737C">
        <w:trPr>
          <w:trHeight w:val="999"/>
        </w:trPr>
        <w:tc>
          <w:tcPr>
            <w:tcW w:w="426" w:type="dxa"/>
            <w:vAlign w:val="center"/>
          </w:tcPr>
          <w:p w:rsidR="00903258" w:rsidRDefault="00903258" w:rsidP="000D737C">
            <w:pPr>
              <w:widowControl/>
              <w:rPr>
                <w:rFonts w:ascii="黑体" w:eastAsia="黑体" w:hAnsi="黑体" w:cs="Arial"/>
                <w:sz w:val="24"/>
                <w:szCs w:val="24"/>
              </w:rPr>
            </w:pPr>
            <w:r>
              <w:rPr>
                <w:rFonts w:ascii="黑体" w:eastAsia="黑体" w:hAnsi="黑体" w:cs="Arial"/>
                <w:sz w:val="24"/>
                <w:szCs w:val="24"/>
              </w:rPr>
              <w:t>4</w:t>
            </w:r>
          </w:p>
        </w:tc>
        <w:tc>
          <w:tcPr>
            <w:tcW w:w="1275" w:type="dxa"/>
            <w:vAlign w:val="center"/>
          </w:tcPr>
          <w:p w:rsidR="00903258" w:rsidRDefault="00903258" w:rsidP="000D737C">
            <w:pPr>
              <w:widowControl/>
              <w:jc w:val="center"/>
              <w:rPr>
                <w:rFonts w:ascii="黑体" w:eastAsia="黑体" w:hAnsi="黑体"/>
                <w:bCs/>
                <w:sz w:val="24"/>
                <w:szCs w:val="24"/>
              </w:rPr>
            </w:pPr>
            <w:r>
              <w:rPr>
                <w:rFonts w:ascii="黑体" w:eastAsia="黑体" w:hAnsi="黑体" w:hint="eastAsia"/>
                <w:bCs/>
                <w:sz w:val="24"/>
                <w:szCs w:val="24"/>
              </w:rPr>
              <w:t>9月</w:t>
            </w:r>
          </w:p>
        </w:tc>
        <w:tc>
          <w:tcPr>
            <w:tcW w:w="1437" w:type="dxa"/>
            <w:vAlign w:val="center"/>
          </w:tcPr>
          <w:p w:rsidR="00903258" w:rsidRPr="00A028B7" w:rsidRDefault="00903258" w:rsidP="000D737C">
            <w:pPr>
              <w:widowControl/>
              <w:spacing w:before="120"/>
              <w:jc w:val="center"/>
              <w:rPr>
                <w:rFonts w:ascii="黑体" w:eastAsia="黑体" w:hAnsi="黑体"/>
                <w:bCs/>
                <w:color w:val="000000" w:themeColor="text1"/>
                <w:sz w:val="24"/>
                <w:szCs w:val="24"/>
                <w:highlight w:val="yellow"/>
              </w:rPr>
            </w:pPr>
            <w:r w:rsidRPr="00BA244F">
              <w:rPr>
                <w:rFonts w:ascii="黑体" w:eastAsia="黑体" w:hAnsi="黑体"/>
                <w:bCs/>
                <w:sz w:val="24"/>
                <w:szCs w:val="24"/>
              </w:rPr>
              <w:t>派出</w:t>
            </w:r>
          </w:p>
        </w:tc>
        <w:tc>
          <w:tcPr>
            <w:tcW w:w="5244" w:type="dxa"/>
            <w:vAlign w:val="center"/>
          </w:tcPr>
          <w:p w:rsidR="00903258" w:rsidRPr="00BA244F" w:rsidRDefault="00903258" w:rsidP="000D737C">
            <w:pPr>
              <w:widowControl/>
              <w:rPr>
                <w:rFonts w:ascii="黑体" w:eastAsia="黑体" w:hAnsi="黑体" w:cs="Arial"/>
                <w:sz w:val="24"/>
                <w:szCs w:val="24"/>
              </w:rPr>
            </w:pPr>
            <w:r w:rsidRPr="00BA244F">
              <w:rPr>
                <w:rFonts w:ascii="黑体" w:eastAsia="黑体" w:hAnsi="黑体" w:cs="Arial"/>
                <w:sz w:val="24"/>
                <w:szCs w:val="24"/>
              </w:rPr>
              <w:t>1.</w:t>
            </w:r>
            <w:r w:rsidRPr="00BA244F">
              <w:rPr>
                <w:rFonts w:ascii="黑体" w:eastAsia="黑体" w:hAnsi="黑体" w:cs="Arial" w:hint="eastAsia"/>
                <w:sz w:val="24"/>
                <w:szCs w:val="24"/>
              </w:rPr>
              <w:t>请留学人员登录国家公派留学管理信息平台（</w:t>
            </w:r>
            <w:r w:rsidRPr="00BA244F">
              <w:rPr>
                <w:rFonts w:ascii="黑体" w:eastAsia="黑体" w:hAnsi="黑体" w:cs="Arial"/>
                <w:sz w:val="24"/>
                <w:szCs w:val="24"/>
              </w:rPr>
              <w:t>http://apply.csc.edu.cn</w:t>
            </w:r>
            <w:r w:rsidRPr="00BA244F">
              <w:rPr>
                <w:rFonts w:ascii="黑体" w:eastAsia="黑体" w:hAnsi="黑体" w:cs="Arial" w:hint="eastAsia"/>
                <w:sz w:val="24"/>
                <w:szCs w:val="24"/>
              </w:rPr>
              <w:t>）仔细阅读《出国留学人员须知》，签订并公证《资助出国留学协议书》。</w:t>
            </w:r>
          </w:p>
          <w:p w:rsidR="00903258" w:rsidRPr="00A028B7" w:rsidRDefault="00903258" w:rsidP="000D737C">
            <w:pPr>
              <w:widowControl/>
              <w:rPr>
                <w:rFonts w:ascii="黑体" w:eastAsia="黑体" w:hAnsi="黑体"/>
                <w:bCs/>
                <w:color w:val="000000" w:themeColor="text1"/>
                <w:sz w:val="24"/>
                <w:szCs w:val="24"/>
                <w:highlight w:val="yellow"/>
              </w:rPr>
            </w:pPr>
            <w:r w:rsidRPr="00BA244F">
              <w:rPr>
                <w:rFonts w:ascii="黑体" w:eastAsia="黑体" w:hAnsi="黑体" w:cs="Arial"/>
                <w:sz w:val="24"/>
                <w:szCs w:val="24"/>
              </w:rPr>
              <w:t>2.</w:t>
            </w:r>
            <w:r w:rsidRPr="00BA244F">
              <w:rPr>
                <w:rFonts w:ascii="黑体" w:eastAsia="黑体" w:hAnsi="黑体" w:cs="Arial" w:hint="eastAsia"/>
                <w:sz w:val="24"/>
                <w:szCs w:val="24"/>
              </w:rPr>
              <w:t>留学人员按外方要求的时间派出，并自抵达留学所在国</w:t>
            </w:r>
            <w:r w:rsidRPr="00BA244F">
              <w:rPr>
                <w:rFonts w:ascii="黑体" w:eastAsia="黑体" w:hAnsi="黑体" w:cs="Arial"/>
                <w:sz w:val="24"/>
                <w:szCs w:val="24"/>
              </w:rPr>
              <w:t>10</w:t>
            </w:r>
            <w:r w:rsidRPr="00BA244F">
              <w:rPr>
                <w:rFonts w:ascii="黑体" w:eastAsia="黑体" w:hAnsi="黑体" w:cs="Arial" w:hint="eastAsia"/>
                <w:sz w:val="24"/>
                <w:szCs w:val="24"/>
              </w:rPr>
              <w:t>日内凭《国家留学基金资助出国留学资格证书》、《国家公派留学人员报到证明》向中国驻留学所在国使（领）馆办理报到手续。</w:t>
            </w:r>
          </w:p>
        </w:tc>
      </w:tr>
    </w:tbl>
    <w:p w:rsidR="00B74D58" w:rsidRPr="00903258" w:rsidRDefault="00B74D58">
      <w:pPr>
        <w:widowControl/>
        <w:adjustRightInd w:val="0"/>
        <w:snapToGrid w:val="0"/>
        <w:ind w:firstLineChars="200" w:firstLine="640"/>
        <w:jc w:val="left"/>
        <w:rPr>
          <w:rFonts w:ascii="仿宋" w:eastAsia="仿宋" w:hAnsi="仿宋"/>
          <w:sz w:val="32"/>
          <w:szCs w:val="32"/>
        </w:rPr>
      </w:pPr>
    </w:p>
    <w:sectPr w:rsidR="00B74D58" w:rsidRPr="0090325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0D10" w:rsidRDefault="006D0D10" w:rsidP="00E06441">
      <w:r>
        <w:separator/>
      </w:r>
    </w:p>
  </w:endnote>
  <w:endnote w:type="continuationSeparator" w:id="0">
    <w:p w:rsidR="006D0D10" w:rsidRDefault="006D0D10" w:rsidP="00E06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0D10" w:rsidRDefault="006D0D10" w:rsidP="00E06441">
      <w:r>
        <w:separator/>
      </w:r>
    </w:p>
  </w:footnote>
  <w:footnote w:type="continuationSeparator" w:id="0">
    <w:p w:rsidR="006D0D10" w:rsidRDefault="006D0D10" w:rsidP="00E064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F59"/>
    <w:rsid w:val="000157B0"/>
    <w:rsid w:val="0001770C"/>
    <w:rsid w:val="00020000"/>
    <w:rsid w:val="00020B0B"/>
    <w:rsid w:val="0003101A"/>
    <w:rsid w:val="00033F62"/>
    <w:rsid w:val="000350F1"/>
    <w:rsid w:val="00055C68"/>
    <w:rsid w:val="00062F5E"/>
    <w:rsid w:val="00063B7A"/>
    <w:rsid w:val="00095142"/>
    <w:rsid w:val="000969B3"/>
    <w:rsid w:val="000A25B7"/>
    <w:rsid w:val="000A3E59"/>
    <w:rsid w:val="000A7FE5"/>
    <w:rsid w:val="000C19F2"/>
    <w:rsid w:val="0011237E"/>
    <w:rsid w:val="0012451C"/>
    <w:rsid w:val="0012594A"/>
    <w:rsid w:val="0014074B"/>
    <w:rsid w:val="001442DC"/>
    <w:rsid w:val="00145EF0"/>
    <w:rsid w:val="00146F13"/>
    <w:rsid w:val="00147F64"/>
    <w:rsid w:val="00151D07"/>
    <w:rsid w:val="001655E6"/>
    <w:rsid w:val="001714A8"/>
    <w:rsid w:val="0017409E"/>
    <w:rsid w:val="00176E09"/>
    <w:rsid w:val="00191579"/>
    <w:rsid w:val="001B168B"/>
    <w:rsid w:val="001C170E"/>
    <w:rsid w:val="001C6843"/>
    <w:rsid w:val="001D3BED"/>
    <w:rsid w:val="001E060F"/>
    <w:rsid w:val="001E54B9"/>
    <w:rsid w:val="0020518B"/>
    <w:rsid w:val="00214F84"/>
    <w:rsid w:val="00216216"/>
    <w:rsid w:val="0021634D"/>
    <w:rsid w:val="002258DF"/>
    <w:rsid w:val="002312E5"/>
    <w:rsid w:val="0023588B"/>
    <w:rsid w:val="00237AA2"/>
    <w:rsid w:val="00245C8D"/>
    <w:rsid w:val="00296A72"/>
    <w:rsid w:val="002A2F04"/>
    <w:rsid w:val="002B52B1"/>
    <w:rsid w:val="002B5B0D"/>
    <w:rsid w:val="002B7325"/>
    <w:rsid w:val="002D77C1"/>
    <w:rsid w:val="002E6C0C"/>
    <w:rsid w:val="002F1865"/>
    <w:rsid w:val="0031000F"/>
    <w:rsid w:val="00313982"/>
    <w:rsid w:val="00315DFC"/>
    <w:rsid w:val="0032468B"/>
    <w:rsid w:val="0035104F"/>
    <w:rsid w:val="00352296"/>
    <w:rsid w:val="00371C86"/>
    <w:rsid w:val="0038144E"/>
    <w:rsid w:val="003A1121"/>
    <w:rsid w:val="003B3643"/>
    <w:rsid w:val="003C02F4"/>
    <w:rsid w:val="003D2A12"/>
    <w:rsid w:val="003D2DCC"/>
    <w:rsid w:val="003D69A0"/>
    <w:rsid w:val="004125B6"/>
    <w:rsid w:val="00412741"/>
    <w:rsid w:val="00412D16"/>
    <w:rsid w:val="0041743D"/>
    <w:rsid w:val="00422600"/>
    <w:rsid w:val="004903B6"/>
    <w:rsid w:val="004918EC"/>
    <w:rsid w:val="004A01C0"/>
    <w:rsid w:val="004A2D2B"/>
    <w:rsid w:val="004C7D9D"/>
    <w:rsid w:val="004D6661"/>
    <w:rsid w:val="004F5CDF"/>
    <w:rsid w:val="004F7629"/>
    <w:rsid w:val="004F791D"/>
    <w:rsid w:val="0050680A"/>
    <w:rsid w:val="00511F76"/>
    <w:rsid w:val="00520CEF"/>
    <w:rsid w:val="00535E95"/>
    <w:rsid w:val="0056114E"/>
    <w:rsid w:val="00564DDF"/>
    <w:rsid w:val="0057102B"/>
    <w:rsid w:val="0058308D"/>
    <w:rsid w:val="00594C79"/>
    <w:rsid w:val="005A1252"/>
    <w:rsid w:val="005A4F27"/>
    <w:rsid w:val="005A58A1"/>
    <w:rsid w:val="005A7810"/>
    <w:rsid w:val="005A7AAD"/>
    <w:rsid w:val="005B0399"/>
    <w:rsid w:val="005C10CB"/>
    <w:rsid w:val="005D4583"/>
    <w:rsid w:val="005D61AD"/>
    <w:rsid w:val="00602C11"/>
    <w:rsid w:val="0062793C"/>
    <w:rsid w:val="00637FD1"/>
    <w:rsid w:val="00642F59"/>
    <w:rsid w:val="00667A86"/>
    <w:rsid w:val="00672798"/>
    <w:rsid w:val="00676340"/>
    <w:rsid w:val="00677279"/>
    <w:rsid w:val="00696220"/>
    <w:rsid w:val="006B427E"/>
    <w:rsid w:val="006B74B8"/>
    <w:rsid w:val="006D0D10"/>
    <w:rsid w:val="006E46E5"/>
    <w:rsid w:val="00700829"/>
    <w:rsid w:val="0070154A"/>
    <w:rsid w:val="00711C3A"/>
    <w:rsid w:val="007139BF"/>
    <w:rsid w:val="00724D48"/>
    <w:rsid w:val="00745A7C"/>
    <w:rsid w:val="00746F46"/>
    <w:rsid w:val="007517D7"/>
    <w:rsid w:val="00755E8D"/>
    <w:rsid w:val="00785674"/>
    <w:rsid w:val="007977D8"/>
    <w:rsid w:val="007B79B5"/>
    <w:rsid w:val="007C1157"/>
    <w:rsid w:val="007C4826"/>
    <w:rsid w:val="007C619C"/>
    <w:rsid w:val="007E768F"/>
    <w:rsid w:val="007F173D"/>
    <w:rsid w:val="007F2B6E"/>
    <w:rsid w:val="00803664"/>
    <w:rsid w:val="008063F9"/>
    <w:rsid w:val="00810572"/>
    <w:rsid w:val="00822F4F"/>
    <w:rsid w:val="00826C97"/>
    <w:rsid w:val="00856C78"/>
    <w:rsid w:val="0087169E"/>
    <w:rsid w:val="00886F57"/>
    <w:rsid w:val="00887240"/>
    <w:rsid w:val="00894906"/>
    <w:rsid w:val="008A153B"/>
    <w:rsid w:val="008A6594"/>
    <w:rsid w:val="008B7A71"/>
    <w:rsid w:val="008C2351"/>
    <w:rsid w:val="008D3247"/>
    <w:rsid w:val="008D44D9"/>
    <w:rsid w:val="008D789B"/>
    <w:rsid w:val="008F2B2A"/>
    <w:rsid w:val="00903258"/>
    <w:rsid w:val="00913108"/>
    <w:rsid w:val="00920EA8"/>
    <w:rsid w:val="009214EC"/>
    <w:rsid w:val="00923AF7"/>
    <w:rsid w:val="009427A8"/>
    <w:rsid w:val="009449A8"/>
    <w:rsid w:val="00967E1D"/>
    <w:rsid w:val="009A1F71"/>
    <w:rsid w:val="009A1FA9"/>
    <w:rsid w:val="009A4D02"/>
    <w:rsid w:val="009A599B"/>
    <w:rsid w:val="009E2747"/>
    <w:rsid w:val="009F0A0C"/>
    <w:rsid w:val="009F6ED3"/>
    <w:rsid w:val="00A12133"/>
    <w:rsid w:val="00A35F32"/>
    <w:rsid w:val="00A45F2D"/>
    <w:rsid w:val="00A62D54"/>
    <w:rsid w:val="00A741B9"/>
    <w:rsid w:val="00A8315D"/>
    <w:rsid w:val="00A876B3"/>
    <w:rsid w:val="00AA3AF2"/>
    <w:rsid w:val="00AB6E6A"/>
    <w:rsid w:val="00AC1597"/>
    <w:rsid w:val="00AE3503"/>
    <w:rsid w:val="00AF5884"/>
    <w:rsid w:val="00AF5955"/>
    <w:rsid w:val="00AF609A"/>
    <w:rsid w:val="00B05A86"/>
    <w:rsid w:val="00B15244"/>
    <w:rsid w:val="00B219EA"/>
    <w:rsid w:val="00B4373F"/>
    <w:rsid w:val="00B44148"/>
    <w:rsid w:val="00B539DF"/>
    <w:rsid w:val="00B639B3"/>
    <w:rsid w:val="00B65E32"/>
    <w:rsid w:val="00B74D58"/>
    <w:rsid w:val="00B7789F"/>
    <w:rsid w:val="00BA2B69"/>
    <w:rsid w:val="00BA4FD3"/>
    <w:rsid w:val="00BE042A"/>
    <w:rsid w:val="00BE7BBD"/>
    <w:rsid w:val="00C1041C"/>
    <w:rsid w:val="00C114AB"/>
    <w:rsid w:val="00C17A4A"/>
    <w:rsid w:val="00C231EF"/>
    <w:rsid w:val="00C23A08"/>
    <w:rsid w:val="00C30075"/>
    <w:rsid w:val="00C33A41"/>
    <w:rsid w:val="00C35855"/>
    <w:rsid w:val="00C45AC5"/>
    <w:rsid w:val="00C47923"/>
    <w:rsid w:val="00C54FF7"/>
    <w:rsid w:val="00C82640"/>
    <w:rsid w:val="00C85E39"/>
    <w:rsid w:val="00C95CE6"/>
    <w:rsid w:val="00CA591F"/>
    <w:rsid w:val="00CA6612"/>
    <w:rsid w:val="00CA6FE8"/>
    <w:rsid w:val="00CB3A55"/>
    <w:rsid w:val="00CE5CA9"/>
    <w:rsid w:val="00CF3D2F"/>
    <w:rsid w:val="00D04D3E"/>
    <w:rsid w:val="00D1306C"/>
    <w:rsid w:val="00D15E69"/>
    <w:rsid w:val="00D3757D"/>
    <w:rsid w:val="00D42433"/>
    <w:rsid w:val="00D62B0C"/>
    <w:rsid w:val="00D64FB8"/>
    <w:rsid w:val="00D71933"/>
    <w:rsid w:val="00D87BD2"/>
    <w:rsid w:val="00D907DB"/>
    <w:rsid w:val="00DA2613"/>
    <w:rsid w:val="00DA6567"/>
    <w:rsid w:val="00DB2712"/>
    <w:rsid w:val="00DE0576"/>
    <w:rsid w:val="00DF43BB"/>
    <w:rsid w:val="00DF5777"/>
    <w:rsid w:val="00E00617"/>
    <w:rsid w:val="00E06441"/>
    <w:rsid w:val="00E06B8B"/>
    <w:rsid w:val="00E22984"/>
    <w:rsid w:val="00E32D27"/>
    <w:rsid w:val="00E4081D"/>
    <w:rsid w:val="00E53DDA"/>
    <w:rsid w:val="00E636BA"/>
    <w:rsid w:val="00E70803"/>
    <w:rsid w:val="00E96A7F"/>
    <w:rsid w:val="00EA04CC"/>
    <w:rsid w:val="00EA0B04"/>
    <w:rsid w:val="00EA6D67"/>
    <w:rsid w:val="00EC65E4"/>
    <w:rsid w:val="00EE4006"/>
    <w:rsid w:val="00EE6989"/>
    <w:rsid w:val="00EF4136"/>
    <w:rsid w:val="00F15528"/>
    <w:rsid w:val="00F47BEB"/>
    <w:rsid w:val="00F503CB"/>
    <w:rsid w:val="00F6190E"/>
    <w:rsid w:val="00F70D5C"/>
    <w:rsid w:val="00FA5108"/>
    <w:rsid w:val="00FF4177"/>
    <w:rsid w:val="0F9275B3"/>
    <w:rsid w:val="7F4127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48298C"/>
  <w15:docId w15:val="{0B5CF87C-9F2E-4E16-B15E-2AC168ED8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Calibri"/>
      <w:kern w:val="2"/>
      <w:sz w:val="21"/>
      <w:szCs w:val="21"/>
    </w:rPr>
  </w:style>
  <w:style w:type="paragraph" w:styleId="1">
    <w:name w:val="heading 1"/>
    <w:basedOn w:val="a"/>
    <w:next w:val="a"/>
    <w:link w:val="10"/>
    <w:uiPriority w:val="9"/>
    <w:qFormat/>
    <w:locked/>
    <w:pPr>
      <w:keepNext/>
      <w:keepLines/>
      <w:spacing w:before="340" w:after="330" w:line="578" w:lineRule="auto"/>
      <w:outlineLvl w:val="0"/>
    </w:pPr>
    <w:rPr>
      <w:rFonts w:asciiTheme="minorHAnsi" w:eastAsiaTheme="minorEastAsia" w:hAnsiTheme="minorHAnsi" w:cstheme="minorBid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Pr>
      <w:sz w:val="18"/>
      <w:szCs w:val="18"/>
    </w:rPr>
  </w:style>
  <w:style w:type="paragraph" w:styleId="a5">
    <w:name w:val="footer"/>
    <w:basedOn w:val="a"/>
    <w:link w:val="a6"/>
    <w:uiPriority w:val="99"/>
    <w:semiHidden/>
    <w:pPr>
      <w:tabs>
        <w:tab w:val="center" w:pos="4153"/>
        <w:tab w:val="right" w:pos="8306"/>
      </w:tabs>
      <w:snapToGrid w:val="0"/>
      <w:jc w:val="left"/>
    </w:pPr>
    <w:rPr>
      <w:sz w:val="18"/>
      <w:szCs w:val="18"/>
    </w:rPr>
  </w:style>
  <w:style w:type="paragraph" w:styleId="a7">
    <w:name w:val="header"/>
    <w:basedOn w:val="a"/>
    <w:link w:val="a8"/>
    <w:uiPriority w:val="99"/>
    <w:semiHidden/>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pPr>
      <w:widowControl/>
      <w:spacing w:before="240" w:after="240"/>
      <w:ind w:firstLine="480"/>
      <w:jc w:val="left"/>
    </w:pPr>
    <w:rPr>
      <w:rFonts w:ascii="宋体" w:hAnsi="宋体" w:cs="宋体"/>
      <w:kern w:val="0"/>
      <w:sz w:val="24"/>
      <w:szCs w:val="24"/>
    </w:rPr>
  </w:style>
  <w:style w:type="character" w:styleId="aa">
    <w:name w:val="Hyperlink"/>
    <w:uiPriority w:val="99"/>
    <w:unhideWhenUsed/>
    <w:rPr>
      <w:color w:val="0000FF"/>
      <w:u w:val="single"/>
    </w:rPr>
  </w:style>
  <w:style w:type="character" w:styleId="ab">
    <w:name w:val="annotation reference"/>
    <w:basedOn w:val="a0"/>
    <w:uiPriority w:val="99"/>
    <w:unhideWhenUsed/>
    <w:rPr>
      <w:sz w:val="21"/>
      <w:szCs w:val="21"/>
    </w:rPr>
  </w:style>
  <w:style w:type="character" w:customStyle="1" w:styleId="a8">
    <w:name w:val="页眉 字符"/>
    <w:link w:val="a7"/>
    <w:uiPriority w:val="99"/>
    <w:semiHidden/>
    <w:locked/>
    <w:rPr>
      <w:sz w:val="18"/>
      <w:szCs w:val="18"/>
    </w:rPr>
  </w:style>
  <w:style w:type="character" w:customStyle="1" w:styleId="a6">
    <w:name w:val="页脚 字符"/>
    <w:link w:val="a5"/>
    <w:uiPriority w:val="99"/>
    <w:semiHidden/>
    <w:locked/>
    <w:rPr>
      <w:sz w:val="18"/>
      <w:szCs w:val="18"/>
    </w:rPr>
  </w:style>
  <w:style w:type="character" w:customStyle="1" w:styleId="font91">
    <w:name w:val="font91"/>
    <w:basedOn w:val="a0"/>
    <w:rPr>
      <w:spacing w:val="280"/>
      <w:sz w:val="18"/>
      <w:szCs w:val="18"/>
    </w:rPr>
  </w:style>
  <w:style w:type="character" w:customStyle="1" w:styleId="a4">
    <w:name w:val="批注框文本 字符"/>
    <w:basedOn w:val="a0"/>
    <w:link w:val="a3"/>
    <w:uiPriority w:val="99"/>
    <w:semiHidden/>
    <w:rPr>
      <w:rFonts w:cs="Calibri"/>
      <w:kern w:val="2"/>
      <w:sz w:val="18"/>
      <w:szCs w:val="18"/>
    </w:rPr>
  </w:style>
  <w:style w:type="paragraph" w:customStyle="1" w:styleId="11">
    <w:name w:val="列出段落1"/>
    <w:basedOn w:val="a"/>
    <w:uiPriority w:val="34"/>
    <w:qFormat/>
    <w:pPr>
      <w:ind w:firstLineChars="200" w:firstLine="420"/>
    </w:pPr>
  </w:style>
  <w:style w:type="character" w:customStyle="1" w:styleId="10">
    <w:name w:val="标题 1 字符"/>
    <w:basedOn w:val="a0"/>
    <w:link w:val="1"/>
    <w:uiPriority w:val="9"/>
    <w:rPr>
      <w:rFonts w:asciiTheme="minorHAnsi" w:eastAsiaTheme="minorEastAsia" w:hAnsiTheme="minorHAnsi" w:cstheme="minorBidi"/>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558120">
      <w:bodyDiv w:val="1"/>
      <w:marLeft w:val="0"/>
      <w:marRight w:val="0"/>
      <w:marTop w:val="0"/>
      <w:marBottom w:val="0"/>
      <w:divBdr>
        <w:top w:val="none" w:sz="0" w:space="0" w:color="auto"/>
        <w:left w:val="none" w:sz="0" w:space="0" w:color="auto"/>
        <w:bottom w:val="none" w:sz="0" w:space="0" w:color="auto"/>
        <w:right w:val="none" w:sz="0" w:space="0" w:color="auto"/>
      </w:divBdr>
    </w:div>
    <w:div w:id="874266993">
      <w:bodyDiv w:val="1"/>
      <w:marLeft w:val="0"/>
      <w:marRight w:val="0"/>
      <w:marTop w:val="0"/>
      <w:marBottom w:val="0"/>
      <w:divBdr>
        <w:top w:val="none" w:sz="0" w:space="0" w:color="auto"/>
        <w:left w:val="none" w:sz="0" w:space="0" w:color="auto"/>
        <w:bottom w:val="none" w:sz="0" w:space="0" w:color="auto"/>
        <w:right w:val="none" w:sz="0" w:space="0" w:color="auto"/>
      </w:divBdr>
    </w:div>
    <w:div w:id="14541793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208</Words>
  <Characters>1192</Characters>
  <Application>Microsoft Office Word</Application>
  <DocSecurity>0</DocSecurity>
  <Lines>9</Lines>
  <Paragraphs>2</Paragraphs>
  <ScaleCrop>false</ScaleCrop>
  <Company>微软中国</Company>
  <LinksUpToDate>false</LinksUpToDate>
  <CharactersWithSpaces>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柬埔寨互换奖学金项目</dc:title>
  <dc:creator>微软用户</dc:creator>
  <cp:lastModifiedBy>tao wei</cp:lastModifiedBy>
  <cp:revision>9</cp:revision>
  <cp:lastPrinted>2017-11-08T08:59:00Z</cp:lastPrinted>
  <dcterms:created xsi:type="dcterms:W3CDTF">2017-11-08T08:19:00Z</dcterms:created>
  <dcterms:modified xsi:type="dcterms:W3CDTF">2017-12-18T06:23:00Z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