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5B" w:rsidRPr="00237752" w:rsidRDefault="00C72B5B" w:rsidP="00196FCE">
      <w:pPr>
        <w:rPr>
          <w:rFonts w:ascii="黑体" w:eastAsia="黑体" w:hAnsi="黑体"/>
          <w:b/>
          <w:sz w:val="38"/>
          <w:szCs w:val="38"/>
        </w:rPr>
      </w:pPr>
      <w:r w:rsidRPr="00237752">
        <w:rPr>
          <w:rFonts w:ascii="黑体" w:eastAsia="黑体" w:hAnsi="黑体" w:cs="黑体" w:hint="eastAsia"/>
          <w:b/>
          <w:sz w:val="32"/>
          <w:szCs w:val="32"/>
        </w:rPr>
        <w:t>附件</w:t>
      </w:r>
      <w:r w:rsidRPr="00237752">
        <w:rPr>
          <w:rFonts w:ascii="黑体" w:eastAsia="黑体" w:hAnsi="黑体" w:cs="黑体"/>
          <w:b/>
          <w:sz w:val="32"/>
          <w:szCs w:val="32"/>
        </w:rPr>
        <w:t>1</w:t>
      </w:r>
    </w:p>
    <w:p w:rsidR="00C72B5B" w:rsidRPr="00A07FE8" w:rsidRDefault="00C72B5B" w:rsidP="00C72B5B">
      <w:pPr>
        <w:spacing w:line="500" w:lineRule="exact"/>
        <w:jc w:val="center"/>
        <w:rPr>
          <w:rFonts w:ascii="黑体" w:eastAsia="黑体" w:hAnsi="黑体"/>
          <w:b/>
          <w:sz w:val="38"/>
          <w:szCs w:val="38"/>
        </w:rPr>
      </w:pPr>
      <w:r w:rsidRPr="00A07FE8">
        <w:rPr>
          <w:rFonts w:ascii="黑体" w:eastAsia="黑体" w:hAnsi="黑体" w:cs="仿宋_GB2312" w:hint="eastAsia"/>
          <w:b/>
          <w:sz w:val="38"/>
          <w:szCs w:val="38"/>
        </w:rPr>
        <w:t>上海</w:t>
      </w:r>
      <w:proofErr w:type="gramStart"/>
      <w:r w:rsidRPr="00A07FE8">
        <w:rPr>
          <w:rFonts w:ascii="黑体" w:eastAsia="黑体" w:hAnsi="黑体" w:cs="仿宋_GB2312" w:hint="eastAsia"/>
          <w:b/>
          <w:sz w:val="38"/>
          <w:szCs w:val="38"/>
        </w:rPr>
        <w:t>高校智库内涵</w:t>
      </w:r>
      <w:proofErr w:type="gramEnd"/>
      <w:r w:rsidRPr="00A07FE8">
        <w:rPr>
          <w:rFonts w:ascii="黑体" w:eastAsia="黑体" w:hAnsi="黑体" w:cs="仿宋_GB2312" w:hint="eastAsia"/>
          <w:b/>
          <w:sz w:val="38"/>
          <w:szCs w:val="38"/>
        </w:rPr>
        <w:t>建设计划实施方案</w:t>
      </w:r>
    </w:p>
    <w:p w:rsidR="00C72B5B" w:rsidRDefault="00C72B5B" w:rsidP="00C72B5B">
      <w:pPr>
        <w:spacing w:line="500" w:lineRule="exact"/>
        <w:rPr>
          <w:rFonts w:ascii="黑体" w:eastAsia="仿宋_GB2312" w:hAnsi="黑体"/>
          <w:sz w:val="38"/>
          <w:szCs w:val="38"/>
        </w:rPr>
      </w:pPr>
    </w:p>
    <w:p w:rsidR="00C72B5B" w:rsidRDefault="00C72B5B" w:rsidP="00237752">
      <w:pPr>
        <w:spacing w:line="360" w:lineRule="auto"/>
        <w:ind w:firstLineChars="200" w:firstLine="600"/>
        <w:jc w:val="left"/>
        <w:rPr>
          <w:rFonts w:ascii="仿宋" w:eastAsia="仿宋_GB2312" w:hAnsi="仿宋"/>
          <w:sz w:val="30"/>
          <w:szCs w:val="30"/>
        </w:rPr>
      </w:pPr>
      <w:r>
        <w:rPr>
          <w:rFonts w:ascii="仿宋" w:eastAsia="仿宋_GB2312" w:hAnsi="仿宋" w:cs="仿宋_GB2312" w:hint="eastAsia"/>
          <w:sz w:val="30"/>
          <w:szCs w:val="30"/>
        </w:rPr>
        <w:t>为了贯彻落实中央《关于加强中国特色新型智库建设的意见》和教育部《中国特色新型高校智库建设推进计划》、《关于实施高等学校创新能力提升计划的意见》的相关精神，推动上海新型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高校智库的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建设与发展，进一步提升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高校智库的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内涵能力建设，提升核心竞争力，打造上海新型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高校智库品牌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，上海市教育委员会决定实施上海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高校智库的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内涵建设计划。</w:t>
      </w:r>
    </w:p>
    <w:p w:rsidR="00C72B5B" w:rsidRPr="00FC4D6E" w:rsidRDefault="00C72B5B" w:rsidP="00237752">
      <w:pPr>
        <w:spacing w:line="360" w:lineRule="auto"/>
        <w:ind w:firstLineChars="200" w:firstLine="602"/>
        <w:jc w:val="left"/>
        <w:rPr>
          <w:rFonts w:ascii="黑体" w:eastAsia="黑体" w:hAnsi="仿宋"/>
          <w:b/>
          <w:sz w:val="30"/>
          <w:szCs w:val="30"/>
        </w:rPr>
      </w:pPr>
      <w:r w:rsidRPr="00FC4D6E">
        <w:rPr>
          <w:rFonts w:ascii="黑体" w:eastAsia="黑体" w:hAnsi="仿宋" w:cs="仿宋_GB2312" w:hint="eastAsia"/>
          <w:b/>
          <w:sz w:val="30"/>
          <w:szCs w:val="30"/>
        </w:rPr>
        <w:t>一、指导思想</w:t>
      </w:r>
    </w:p>
    <w:p w:rsidR="00C72B5B" w:rsidRDefault="00C72B5B" w:rsidP="00237752">
      <w:pPr>
        <w:spacing w:line="360" w:lineRule="auto"/>
        <w:ind w:firstLineChars="200" w:firstLine="600"/>
        <w:jc w:val="left"/>
        <w:rPr>
          <w:rFonts w:ascii="仿宋" w:eastAsia="仿宋_GB2312" w:hAnsi="仿宋"/>
          <w:sz w:val="30"/>
          <w:szCs w:val="30"/>
        </w:rPr>
      </w:pPr>
      <w:r>
        <w:rPr>
          <w:rFonts w:ascii="仿宋" w:eastAsia="仿宋_GB2312" w:hAnsi="仿宋" w:cs="仿宋_GB2312" w:hint="eastAsia"/>
          <w:sz w:val="30"/>
          <w:szCs w:val="30"/>
        </w:rPr>
        <w:t>围绕国家和上海的战略需求，</w:t>
      </w:r>
      <w:bookmarkStart w:id="0" w:name="_GoBack"/>
      <w:bookmarkEnd w:id="0"/>
      <w:r>
        <w:rPr>
          <w:rFonts w:ascii="仿宋" w:eastAsia="仿宋_GB2312" w:hAnsi="仿宋" w:cs="仿宋_GB2312" w:hint="eastAsia"/>
          <w:sz w:val="30"/>
          <w:szCs w:val="30"/>
        </w:rPr>
        <w:t>聚焦社会主义经济建设、政治建设、文化建设、社会建设以及生态文明建设和党的建设中的重大问题，以及国际关系的重大问题进行高层次的应用对策研究和战略咨询，更好地服务于党和政府的决策，提升高校的研究能力和社会影响力，提升高校学科建设水平和创新人才培养能力，增强上海高校在国家和上海发展中的贡献度。</w:t>
      </w:r>
    </w:p>
    <w:p w:rsidR="00C72B5B" w:rsidRPr="00FC4D6E" w:rsidRDefault="00C72B5B" w:rsidP="00237752">
      <w:pPr>
        <w:spacing w:line="360" w:lineRule="auto"/>
        <w:ind w:firstLineChars="200" w:firstLine="602"/>
        <w:jc w:val="left"/>
        <w:rPr>
          <w:rFonts w:ascii="黑体" w:eastAsia="黑体" w:hAnsi="仿宋" w:cs="仿宋_GB2312"/>
          <w:b/>
          <w:sz w:val="30"/>
          <w:szCs w:val="30"/>
        </w:rPr>
      </w:pPr>
      <w:r w:rsidRPr="00FC4D6E">
        <w:rPr>
          <w:rFonts w:ascii="黑体" w:eastAsia="黑体" w:hAnsi="仿宋" w:cs="仿宋_GB2312" w:hint="eastAsia"/>
          <w:b/>
          <w:sz w:val="30"/>
          <w:szCs w:val="30"/>
        </w:rPr>
        <w:t>二、建设原则</w:t>
      </w:r>
    </w:p>
    <w:p w:rsidR="00C72B5B" w:rsidRDefault="00C72B5B" w:rsidP="00237752">
      <w:pPr>
        <w:spacing w:line="360" w:lineRule="auto"/>
        <w:ind w:firstLineChars="200" w:firstLine="600"/>
        <w:jc w:val="left"/>
        <w:rPr>
          <w:rFonts w:ascii="仿宋" w:eastAsia="仿宋_GB2312" w:hAnsi="仿宋"/>
          <w:sz w:val="30"/>
          <w:szCs w:val="30"/>
        </w:rPr>
      </w:pPr>
      <w:r>
        <w:rPr>
          <w:rFonts w:ascii="仿宋" w:eastAsia="仿宋_GB2312" w:hAnsi="仿宋" w:cs="仿宋"/>
          <w:sz w:val="30"/>
          <w:szCs w:val="30"/>
        </w:rPr>
        <w:t>1</w:t>
      </w:r>
      <w:r>
        <w:rPr>
          <w:rFonts w:ascii="仿宋" w:eastAsia="仿宋_GB2312" w:hAnsi="仿宋" w:cs="仿宋_GB2312" w:hint="eastAsia"/>
          <w:sz w:val="30"/>
          <w:szCs w:val="30"/>
        </w:rPr>
        <w:t>.</w:t>
      </w:r>
      <w:r>
        <w:rPr>
          <w:rFonts w:ascii="仿宋" w:eastAsia="仿宋_GB2312" w:hAnsi="仿宋" w:cs="仿宋_GB2312" w:hint="eastAsia"/>
          <w:sz w:val="30"/>
          <w:szCs w:val="30"/>
        </w:rPr>
        <w:t>坚持党的领导，把握正确导向。坚持党管高校智库，坚持中国特色社会主义方向，遵守国家宪法法律法规，始终以国家利益为根本出发点。</w:t>
      </w:r>
    </w:p>
    <w:p w:rsidR="00C72B5B" w:rsidRPr="00FC4D6E" w:rsidRDefault="00C72B5B" w:rsidP="00237752">
      <w:pPr>
        <w:spacing w:line="360" w:lineRule="auto"/>
        <w:ind w:firstLineChars="200" w:firstLine="600"/>
        <w:jc w:val="left"/>
        <w:rPr>
          <w:rFonts w:ascii="仿宋" w:eastAsia="仿宋_GB2312" w:hAnsi="仿宋"/>
          <w:color w:val="000000"/>
          <w:sz w:val="30"/>
          <w:szCs w:val="30"/>
        </w:rPr>
      </w:pPr>
      <w:r w:rsidRPr="00FC4D6E">
        <w:rPr>
          <w:rFonts w:ascii="仿宋" w:eastAsia="仿宋_GB2312" w:hAnsi="仿宋" w:cs="仿宋"/>
          <w:color w:val="000000"/>
          <w:sz w:val="30"/>
          <w:szCs w:val="30"/>
        </w:rPr>
        <w:t>2</w:t>
      </w: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.</w:t>
      </w: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坚持服务决策，支撑国家区域发展战略。围绕“</w:t>
      </w:r>
      <w:r w:rsidRPr="00FC4D6E">
        <w:rPr>
          <w:rFonts w:ascii="仿宋" w:eastAsia="仿宋_GB2312" w:hAnsi="仿宋" w:cs="仿宋_GB2312"/>
          <w:color w:val="000000"/>
          <w:sz w:val="30"/>
          <w:szCs w:val="30"/>
        </w:rPr>
        <w:t>四个全面</w:t>
      </w: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”</w:t>
      </w:r>
      <w:r w:rsidRPr="00FC4D6E">
        <w:rPr>
          <w:rFonts w:ascii="仿宋" w:eastAsia="仿宋_GB2312" w:hAnsi="仿宋" w:cs="仿宋_GB2312"/>
          <w:color w:val="000000"/>
          <w:sz w:val="30"/>
          <w:szCs w:val="30"/>
        </w:rPr>
        <w:t>战略布局</w:t>
      </w: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，坚持以国家区域重大发展战略的需求为导向，建设具有战略眼光和</w:t>
      </w:r>
      <w:proofErr w:type="gramStart"/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咨政能力</w:t>
      </w:r>
      <w:proofErr w:type="gramEnd"/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的上海高校智库，为科学决策提供坚实的理论支撑。</w:t>
      </w:r>
    </w:p>
    <w:p w:rsidR="00C72B5B" w:rsidRPr="00FC4D6E" w:rsidRDefault="00C72B5B" w:rsidP="00237752">
      <w:pPr>
        <w:spacing w:line="360" w:lineRule="auto"/>
        <w:ind w:firstLineChars="200" w:firstLine="600"/>
        <w:jc w:val="left"/>
        <w:rPr>
          <w:rFonts w:ascii="仿宋" w:eastAsia="仿宋_GB2312" w:hAnsi="仿宋"/>
          <w:color w:val="000000"/>
          <w:sz w:val="30"/>
          <w:szCs w:val="30"/>
        </w:rPr>
      </w:pPr>
      <w:r w:rsidRPr="00FC4D6E">
        <w:rPr>
          <w:rFonts w:ascii="仿宋" w:eastAsia="仿宋_GB2312" w:hAnsi="仿宋" w:cs="仿宋"/>
          <w:color w:val="000000"/>
          <w:sz w:val="30"/>
          <w:szCs w:val="30"/>
        </w:rPr>
        <w:lastRenderedPageBreak/>
        <w:t>3</w:t>
      </w: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.</w:t>
      </w: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坚持改革创新，提升</w:t>
      </w:r>
      <w:proofErr w:type="gramStart"/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高校智库影响力</w:t>
      </w:r>
      <w:proofErr w:type="gramEnd"/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。深入推进“高校智库内涵建设计划”的实施，深化战略研究、数据库建设、智库品牌产品系列等方面的改革创新。</w:t>
      </w:r>
    </w:p>
    <w:p w:rsidR="00C72B5B" w:rsidRPr="00FC4D6E" w:rsidRDefault="00C72B5B" w:rsidP="00237752">
      <w:pPr>
        <w:spacing w:line="360" w:lineRule="auto"/>
        <w:ind w:firstLineChars="200" w:firstLine="602"/>
        <w:jc w:val="left"/>
        <w:rPr>
          <w:rFonts w:ascii="黑体" w:eastAsia="黑体" w:hAnsi="仿宋" w:cs="仿宋_GB2312"/>
          <w:b/>
          <w:sz w:val="30"/>
          <w:szCs w:val="30"/>
        </w:rPr>
      </w:pPr>
      <w:r w:rsidRPr="00FC4D6E">
        <w:rPr>
          <w:rFonts w:ascii="黑体" w:eastAsia="黑体" w:hAnsi="仿宋" w:cs="仿宋_GB2312" w:hint="eastAsia"/>
          <w:b/>
          <w:sz w:val="30"/>
          <w:szCs w:val="30"/>
        </w:rPr>
        <w:t>三、建设目标</w:t>
      </w:r>
    </w:p>
    <w:p w:rsidR="00C72B5B" w:rsidRPr="00FC4D6E" w:rsidRDefault="00C72B5B" w:rsidP="00237752">
      <w:pPr>
        <w:spacing w:line="360" w:lineRule="auto"/>
        <w:ind w:firstLineChars="200" w:firstLine="600"/>
        <w:jc w:val="left"/>
        <w:rPr>
          <w:rFonts w:ascii="仿宋" w:eastAsia="仿宋_GB2312" w:hAnsi="仿宋"/>
          <w:color w:val="000000"/>
          <w:sz w:val="30"/>
          <w:szCs w:val="30"/>
        </w:rPr>
      </w:pP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通过上海高校智库内涵建设计划，打造一批立足上海、服务全国、具有国际影响力的新型高校智库。切实提升上海高校智库在战略研究、数据库建设、品牌系列产品等三方面的能力，进一步增强上海高校智库的竞争力，使上海高校智库成为开展决策咨询的重要机构、探索高校科研改革的重要组成部分、培养决策咨询人才以及引领公共舆论和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支撑</w:t>
      </w:r>
      <w:r w:rsidRPr="00FC4D6E">
        <w:rPr>
          <w:rFonts w:ascii="仿宋" w:eastAsia="仿宋_GB2312" w:hAnsi="仿宋" w:cs="仿宋_GB2312" w:hint="eastAsia"/>
          <w:color w:val="000000"/>
          <w:sz w:val="30"/>
          <w:szCs w:val="30"/>
        </w:rPr>
        <w:t>公共外交的重要基地。</w:t>
      </w:r>
    </w:p>
    <w:p w:rsidR="00C72B5B" w:rsidRPr="00FC4D6E" w:rsidRDefault="00C72B5B" w:rsidP="00237752">
      <w:pPr>
        <w:spacing w:line="360" w:lineRule="auto"/>
        <w:ind w:firstLineChars="200" w:firstLine="602"/>
        <w:jc w:val="left"/>
        <w:rPr>
          <w:rFonts w:ascii="黑体" w:eastAsia="黑体" w:hAnsi="仿宋" w:cs="仿宋_GB2312"/>
          <w:b/>
          <w:sz w:val="30"/>
          <w:szCs w:val="30"/>
        </w:rPr>
      </w:pPr>
      <w:r w:rsidRPr="00FC4D6E">
        <w:rPr>
          <w:rFonts w:ascii="黑体" w:eastAsia="黑体" w:hAnsi="仿宋" w:cs="仿宋_GB2312" w:hint="eastAsia"/>
          <w:b/>
          <w:sz w:val="30"/>
          <w:szCs w:val="30"/>
        </w:rPr>
        <w:t>四、内涵建设计划任务</w:t>
      </w:r>
    </w:p>
    <w:p w:rsidR="00C72B5B" w:rsidRPr="00FC4D6E" w:rsidRDefault="00C72B5B" w:rsidP="00237752">
      <w:pPr>
        <w:spacing w:line="360" w:lineRule="auto"/>
        <w:ind w:firstLineChars="200" w:firstLine="602"/>
        <w:jc w:val="left"/>
        <w:rPr>
          <w:rFonts w:ascii="黑体" w:eastAsia="仿宋_GB2312" w:hAnsi="黑体" w:cs="仿宋_GB2312"/>
          <w:b/>
          <w:sz w:val="30"/>
          <w:szCs w:val="30"/>
        </w:rPr>
      </w:pPr>
      <w:r w:rsidRPr="00FC4D6E">
        <w:rPr>
          <w:rFonts w:ascii="黑体" w:eastAsia="仿宋_GB2312" w:hAnsi="黑体" w:cs="仿宋_GB2312" w:hint="eastAsia"/>
          <w:b/>
          <w:sz w:val="30"/>
          <w:szCs w:val="30"/>
        </w:rPr>
        <w:t>（一）战略研究</w:t>
      </w:r>
      <w:r>
        <w:rPr>
          <w:rFonts w:ascii="黑体" w:eastAsia="仿宋_GB2312" w:hAnsi="黑体" w:cs="仿宋_GB2312" w:hint="eastAsia"/>
          <w:b/>
          <w:sz w:val="30"/>
          <w:szCs w:val="30"/>
        </w:rPr>
        <w:t>项目</w:t>
      </w:r>
    </w:p>
    <w:p w:rsidR="00C72B5B" w:rsidRPr="00FC4D6E" w:rsidRDefault="00C72B5B" w:rsidP="00237752">
      <w:pPr>
        <w:spacing w:line="360" w:lineRule="auto"/>
        <w:ind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为鼓励各高校智库组建专门的研究团队，围绕特定领域的全局性、战略性、前瞻性问题开展研究，及时向党和政府各相关部门，以及重要行业提供强有力的决策咨询服务，进一步扩大上海高校智库的决策咨询能力和影响力，设立战略研究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项目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。</w:t>
      </w:r>
    </w:p>
    <w:p w:rsidR="00C72B5B" w:rsidRPr="00FC4D6E" w:rsidRDefault="00C72B5B" w:rsidP="00237752">
      <w:pPr>
        <w:spacing w:line="360" w:lineRule="auto"/>
        <w:ind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项目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研究团队负责人须由智库成员担任，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项目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组成员可以包括智库成员和非智库成员，鼓励各方人员积极参与决策咨询研究。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研究项目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要明确研究特点、报送对象及对智库建设的意义。成果应包括系列决策咨询专报和研究报告。每个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项目组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每年至少提交</w:t>
      </w:r>
      <w:r w:rsidRPr="00236B43">
        <w:rPr>
          <w:rFonts w:ascii="黑体" w:eastAsia="仿宋_GB2312" w:hAnsi="黑体" w:cs="仿宋_GB2312" w:hint="eastAsia"/>
          <w:b/>
          <w:color w:val="000000"/>
          <w:sz w:val="30"/>
          <w:szCs w:val="30"/>
        </w:rPr>
        <w:t>两份以上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决策咨询专报，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同时积极承接与项目相关的约稿任务。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研究报告如需公开出版，</w:t>
      </w:r>
      <w:proofErr w:type="gramStart"/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需正式结项</w:t>
      </w:r>
      <w:proofErr w:type="gramEnd"/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后并征得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市教卫工作党委、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市教委同意。</w:t>
      </w:r>
    </w:p>
    <w:p w:rsidR="00C72B5B" w:rsidRPr="00FC4D6E" w:rsidRDefault="00C72B5B" w:rsidP="00237752">
      <w:pPr>
        <w:spacing w:line="360" w:lineRule="auto"/>
        <w:ind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每家机构限制报</w:t>
      </w:r>
      <w:r w:rsidRPr="00236B43">
        <w:rPr>
          <w:rFonts w:ascii="黑体" w:eastAsia="仿宋_GB2312" w:hAnsi="黑体" w:cs="仿宋_GB2312" w:hint="eastAsia"/>
          <w:color w:val="000000"/>
          <w:sz w:val="30"/>
          <w:szCs w:val="30"/>
        </w:rPr>
        <w:t>5</w:t>
      </w:r>
      <w:r w:rsidRPr="00236B43">
        <w:rPr>
          <w:rFonts w:ascii="黑体" w:eastAsia="仿宋_GB2312" w:hAnsi="黑体" w:cs="仿宋_GB2312" w:hint="eastAsia"/>
          <w:color w:val="000000"/>
          <w:sz w:val="30"/>
          <w:szCs w:val="30"/>
        </w:rPr>
        <w:t>项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战略研究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项目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，单个战略研究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项目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的建设经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lastRenderedPageBreak/>
        <w:t>费不超过</w:t>
      </w:r>
      <w:r w:rsidRPr="00236B43">
        <w:rPr>
          <w:rFonts w:ascii="黑体" w:eastAsia="仿宋_GB2312" w:hAnsi="黑体" w:cs="仿宋_GB2312" w:hint="eastAsia"/>
          <w:color w:val="000000"/>
          <w:sz w:val="30"/>
          <w:szCs w:val="30"/>
        </w:rPr>
        <w:t>10</w:t>
      </w:r>
      <w:r w:rsidRPr="00236B43">
        <w:rPr>
          <w:rFonts w:ascii="黑体" w:eastAsia="仿宋_GB2312" w:hAnsi="黑体" w:cs="仿宋_GB2312" w:hint="eastAsia"/>
          <w:color w:val="000000"/>
          <w:sz w:val="30"/>
          <w:szCs w:val="30"/>
        </w:rPr>
        <w:t>万元</w:t>
      </w:r>
      <w:r w:rsidRPr="00236B43">
        <w:rPr>
          <w:rFonts w:ascii="黑体" w:eastAsia="仿宋_GB2312" w:hAnsi="黑体" w:cs="仿宋_GB2312" w:hint="eastAsia"/>
          <w:color w:val="000000"/>
          <w:sz w:val="30"/>
          <w:szCs w:val="30"/>
        </w:rPr>
        <w:t>/</w:t>
      </w:r>
      <w:r w:rsidRPr="00236B43">
        <w:rPr>
          <w:rFonts w:ascii="黑体" w:eastAsia="仿宋_GB2312" w:hAnsi="黑体" w:cs="仿宋_GB2312" w:hint="eastAsia"/>
          <w:color w:val="000000"/>
          <w:sz w:val="30"/>
          <w:szCs w:val="30"/>
        </w:rPr>
        <w:t>年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。已有其他资金立项资助的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项目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不得重复申报。</w:t>
      </w:r>
    </w:p>
    <w:p w:rsidR="00C72B5B" w:rsidRPr="00FC4D6E" w:rsidRDefault="00C72B5B" w:rsidP="00237752">
      <w:pPr>
        <w:spacing w:line="360" w:lineRule="auto"/>
        <w:ind w:firstLineChars="200" w:firstLine="602"/>
        <w:jc w:val="left"/>
        <w:rPr>
          <w:rFonts w:ascii="黑体" w:eastAsia="仿宋_GB2312" w:hAnsi="黑体" w:cs="仿宋_GB2312"/>
          <w:b/>
          <w:sz w:val="30"/>
          <w:szCs w:val="30"/>
        </w:rPr>
      </w:pPr>
      <w:r w:rsidRPr="00FC4D6E">
        <w:rPr>
          <w:rFonts w:ascii="黑体" w:eastAsia="仿宋_GB2312" w:hAnsi="黑体" w:cs="仿宋_GB2312" w:hint="eastAsia"/>
          <w:b/>
          <w:sz w:val="30"/>
          <w:szCs w:val="30"/>
        </w:rPr>
        <w:t>（二）核心数据库建设</w:t>
      </w:r>
    </w:p>
    <w:p w:rsidR="00C72B5B" w:rsidRPr="00FC4D6E" w:rsidRDefault="00C72B5B" w:rsidP="00237752">
      <w:pPr>
        <w:spacing w:line="360" w:lineRule="auto"/>
        <w:ind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>
        <w:rPr>
          <w:rFonts w:ascii="黑体" w:eastAsia="仿宋_GB2312" w:hAnsi="黑体" w:cs="仿宋_GB2312" w:hint="eastAsia"/>
          <w:sz w:val="30"/>
          <w:szCs w:val="30"/>
        </w:rPr>
        <w:t>上海高校智库要立足解决现实问题、满足发展需求，充分调动和发挥智库的研究资源和人才优势，开发具有独特性、开放性、包容性和实用性的核心数据库，能为智库的课题研究和决策咨询提供数据支</w:t>
      </w: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撑，并能帮助打造和提升智库的品牌形象。</w:t>
      </w:r>
    </w:p>
    <w:p w:rsidR="00C72B5B" w:rsidRPr="00FC4D6E" w:rsidRDefault="00C72B5B" w:rsidP="00237752">
      <w:pPr>
        <w:spacing w:line="360" w:lineRule="auto"/>
        <w:ind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核心数据库必须具有开放性，在满足自身研究和建设需要的同时，也要在一定在程度上对外开放，建立公共数据平台，允许外部用户访问，实现资源共享。</w:t>
      </w:r>
    </w:p>
    <w:p w:rsidR="00C72B5B" w:rsidRPr="00FC4D6E" w:rsidRDefault="00C72B5B" w:rsidP="00237752">
      <w:pPr>
        <w:spacing w:line="360" w:lineRule="auto"/>
        <w:ind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 w:rsidRPr="00FC4D6E">
        <w:rPr>
          <w:rFonts w:ascii="黑体" w:eastAsia="仿宋_GB2312" w:hAnsi="黑体" w:cs="仿宋_GB2312" w:hint="eastAsia"/>
          <w:color w:val="000000"/>
          <w:sz w:val="30"/>
          <w:szCs w:val="30"/>
        </w:rPr>
        <w:t>申请建设数据库项目需有前期建设基础，建立了相应规章制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度。每家机构限制报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1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项数据库建设项目，建设经费总额不超过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50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万元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/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年。此项建设经费为补贴性资助。</w:t>
      </w:r>
    </w:p>
    <w:p w:rsidR="00C72B5B" w:rsidRPr="00FC4D6E" w:rsidRDefault="00C72B5B" w:rsidP="00237752">
      <w:pPr>
        <w:spacing w:line="360" w:lineRule="auto"/>
        <w:ind w:firstLineChars="200" w:firstLine="602"/>
        <w:jc w:val="left"/>
        <w:rPr>
          <w:rFonts w:ascii="黑体" w:eastAsia="仿宋_GB2312" w:hAnsi="黑体"/>
          <w:b/>
          <w:color w:val="000000"/>
          <w:sz w:val="30"/>
          <w:szCs w:val="30"/>
        </w:rPr>
      </w:pPr>
      <w:r w:rsidRPr="00FC4D6E">
        <w:rPr>
          <w:rFonts w:ascii="黑体" w:eastAsia="仿宋_GB2312" w:hAnsi="黑体" w:cs="仿宋_GB2312" w:hint="eastAsia"/>
          <w:b/>
          <w:color w:val="000000"/>
          <w:sz w:val="30"/>
          <w:szCs w:val="30"/>
        </w:rPr>
        <w:t>（三）品牌系列</w:t>
      </w:r>
      <w:r>
        <w:rPr>
          <w:rFonts w:ascii="黑体" w:eastAsia="仿宋_GB2312" w:hAnsi="黑体" w:cs="仿宋_GB2312" w:hint="eastAsia"/>
          <w:b/>
          <w:color w:val="000000"/>
          <w:sz w:val="30"/>
          <w:szCs w:val="30"/>
        </w:rPr>
        <w:t>产品</w:t>
      </w:r>
    </w:p>
    <w:p w:rsidR="00C72B5B" w:rsidRPr="00FC4D6E" w:rsidRDefault="00C72B5B" w:rsidP="00237752">
      <w:pPr>
        <w:spacing w:line="360" w:lineRule="auto"/>
        <w:ind w:firstLineChars="200" w:firstLine="560"/>
        <w:jc w:val="left"/>
        <w:rPr>
          <w:rFonts w:ascii="仿宋" w:eastAsia="仿宋_GB2312" w:hAnsi="仿宋"/>
          <w:color w:val="000000"/>
          <w:sz w:val="28"/>
          <w:szCs w:val="28"/>
        </w:rPr>
      </w:pP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上海高校智库应立足一定研究领域，通过系列专报、系列论坛、系列学术研讨类活动等传播有价值的思想和观点，建立与政策制定者、媒体、社会组织以及国际智库间的良好沟通渠道，影响决策和引导社会舆论。</w:t>
      </w:r>
    </w:p>
    <w:p w:rsidR="00C72B5B" w:rsidRPr="00236B43" w:rsidRDefault="00C72B5B" w:rsidP="00237752">
      <w:pPr>
        <w:spacing w:line="360" w:lineRule="auto"/>
        <w:ind w:firstLineChars="200" w:firstLine="562"/>
        <w:jc w:val="left"/>
        <w:rPr>
          <w:rFonts w:ascii="仿宋" w:eastAsia="仿宋_GB2312" w:hAnsi="仿宋" w:cs="仿宋_GB2312"/>
          <w:b/>
          <w:color w:val="000000"/>
          <w:sz w:val="28"/>
          <w:szCs w:val="28"/>
        </w:rPr>
      </w:pPr>
      <w:r w:rsidRPr="00236B43">
        <w:rPr>
          <w:rFonts w:ascii="仿宋" w:eastAsia="仿宋_GB2312" w:hAnsi="仿宋" w:cs="仿宋" w:hint="eastAsia"/>
          <w:b/>
          <w:color w:val="000000"/>
          <w:sz w:val="28"/>
          <w:szCs w:val="28"/>
        </w:rPr>
        <w:t>1.</w:t>
      </w:r>
      <w:r w:rsidRPr="00236B43">
        <w:rPr>
          <w:rFonts w:ascii="仿宋" w:eastAsia="仿宋_GB2312" w:hAnsi="仿宋" w:cs="仿宋" w:hint="eastAsia"/>
          <w:b/>
          <w:color w:val="000000"/>
          <w:sz w:val="28"/>
          <w:szCs w:val="28"/>
        </w:rPr>
        <w:t>系列</w:t>
      </w:r>
      <w:r w:rsidRPr="00236B43">
        <w:rPr>
          <w:rFonts w:ascii="仿宋" w:eastAsia="仿宋_GB2312" w:hAnsi="仿宋" w:cs="仿宋_GB2312" w:hint="eastAsia"/>
          <w:b/>
          <w:color w:val="000000"/>
          <w:sz w:val="28"/>
          <w:szCs w:val="28"/>
        </w:rPr>
        <w:t>专报</w:t>
      </w:r>
    </w:p>
    <w:p w:rsidR="00C72B5B" w:rsidRPr="00FC4D6E" w:rsidRDefault="00C72B5B" w:rsidP="00237752">
      <w:pPr>
        <w:spacing w:line="360" w:lineRule="auto"/>
        <w:ind w:firstLineChars="200" w:firstLine="560"/>
        <w:jc w:val="left"/>
        <w:rPr>
          <w:rFonts w:ascii="仿宋" w:eastAsia="仿宋_GB2312" w:hAnsi="仿宋" w:cs="仿宋_GB2312"/>
          <w:color w:val="000000"/>
          <w:sz w:val="28"/>
          <w:szCs w:val="28"/>
        </w:rPr>
      </w:pP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高校智库应结合自身研究领域与专长，</w:t>
      </w:r>
      <w:proofErr w:type="gramStart"/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明确专</w:t>
      </w:r>
      <w:proofErr w:type="gramEnd"/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报定位，瞄准国家和上海的决策需求，确定主要报送对象，</w:t>
      </w:r>
      <w:r>
        <w:rPr>
          <w:rFonts w:ascii="仿宋" w:eastAsia="仿宋_GB2312" w:hAnsi="仿宋" w:cs="仿宋_GB2312" w:hint="eastAsia"/>
          <w:color w:val="000000"/>
          <w:sz w:val="28"/>
          <w:szCs w:val="28"/>
        </w:rPr>
        <w:t>全年报送</w:t>
      </w:r>
      <w:r w:rsidRPr="00236B43">
        <w:rPr>
          <w:rFonts w:ascii="仿宋" w:eastAsia="仿宋_GB2312" w:hAnsi="仿宋" w:cs="仿宋_GB2312" w:hint="eastAsia"/>
          <w:b/>
          <w:color w:val="000000"/>
          <w:sz w:val="28"/>
          <w:szCs w:val="28"/>
        </w:rPr>
        <w:t>不少于</w:t>
      </w:r>
      <w:r w:rsidRPr="00236B43">
        <w:rPr>
          <w:rFonts w:ascii="仿宋" w:eastAsia="仿宋_GB2312" w:hAnsi="仿宋" w:cs="仿宋_GB2312" w:hint="eastAsia"/>
          <w:b/>
          <w:color w:val="000000"/>
          <w:sz w:val="28"/>
          <w:szCs w:val="28"/>
        </w:rPr>
        <w:t>20</w:t>
      </w:r>
      <w:r w:rsidRPr="00236B43">
        <w:rPr>
          <w:rFonts w:ascii="仿宋" w:eastAsia="仿宋_GB2312" w:hAnsi="仿宋" w:cs="仿宋_GB2312" w:hint="eastAsia"/>
          <w:b/>
          <w:color w:val="000000"/>
          <w:sz w:val="28"/>
          <w:szCs w:val="28"/>
        </w:rPr>
        <w:t>篇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（每月至少报送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1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期）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，发挥持续影响力，形成品牌性的系列专报。专报要坚持理论联系实际，深入开展调查研究，突出研究的前瞻性、针对性和可操作性，要有理论、数据和案例支撑。</w:t>
      </w:r>
    </w:p>
    <w:p w:rsidR="00C72B5B" w:rsidRPr="00FC4D6E" w:rsidRDefault="00C72B5B" w:rsidP="00237752">
      <w:pPr>
        <w:spacing w:line="360" w:lineRule="auto"/>
        <w:ind w:firstLineChars="200" w:firstLine="560"/>
        <w:jc w:val="left"/>
        <w:rPr>
          <w:rFonts w:ascii="仿宋" w:eastAsia="仿宋_GB2312" w:hAnsi="仿宋" w:cs="仿宋_GB2312"/>
          <w:color w:val="000000"/>
          <w:sz w:val="28"/>
          <w:szCs w:val="28"/>
        </w:rPr>
      </w:pP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申报系列</w:t>
      </w:r>
      <w:proofErr w:type="gramStart"/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专报需有</w:t>
      </w:r>
      <w:proofErr w:type="gramEnd"/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前期</w:t>
      </w:r>
      <w:r>
        <w:rPr>
          <w:rFonts w:ascii="仿宋" w:eastAsia="仿宋_GB2312" w:hAnsi="仿宋" w:cs="仿宋_GB2312" w:hint="eastAsia"/>
          <w:color w:val="000000"/>
          <w:sz w:val="28"/>
          <w:szCs w:val="28"/>
        </w:rPr>
        <w:t>研究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基础，需有</w:t>
      </w:r>
      <w:r>
        <w:rPr>
          <w:rFonts w:ascii="仿宋" w:eastAsia="仿宋_GB2312" w:hAnsi="仿宋" w:cs="仿宋_GB2312" w:hint="eastAsia"/>
          <w:color w:val="000000"/>
          <w:sz w:val="28"/>
          <w:szCs w:val="28"/>
        </w:rPr>
        <w:t>连续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半年以上的</w:t>
      </w:r>
      <w:r>
        <w:rPr>
          <w:rFonts w:ascii="仿宋" w:eastAsia="仿宋_GB2312" w:hAnsi="仿宋" w:cs="仿宋_GB2312" w:hint="eastAsia"/>
          <w:color w:val="000000"/>
          <w:sz w:val="28"/>
          <w:szCs w:val="28"/>
        </w:rPr>
        <w:t>报送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周期。单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lastRenderedPageBreak/>
        <w:t>个系列专报建设资助金额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不超过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10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万</w:t>
      </w:r>
      <w:r w:rsidRPr="00236B43">
        <w:rPr>
          <w:rFonts w:ascii="仿宋" w:eastAsia="仿宋_GB2312" w:hAnsi="仿宋" w:cs="仿宋_GB2312"/>
          <w:color w:val="000000"/>
          <w:sz w:val="28"/>
          <w:szCs w:val="28"/>
        </w:rPr>
        <w:t>/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年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。</w:t>
      </w:r>
    </w:p>
    <w:p w:rsidR="00C72B5B" w:rsidRPr="00236B43" w:rsidRDefault="00C72B5B" w:rsidP="00237752">
      <w:pPr>
        <w:spacing w:line="360" w:lineRule="auto"/>
        <w:ind w:firstLineChars="200" w:firstLine="562"/>
        <w:jc w:val="left"/>
        <w:rPr>
          <w:rFonts w:ascii="仿宋" w:eastAsia="仿宋_GB2312" w:hAnsi="仿宋" w:cs="仿宋_GB2312"/>
          <w:b/>
          <w:color w:val="000000"/>
          <w:sz w:val="28"/>
          <w:szCs w:val="28"/>
        </w:rPr>
      </w:pPr>
      <w:r w:rsidRPr="00236B43">
        <w:rPr>
          <w:rFonts w:ascii="仿宋" w:eastAsia="仿宋_GB2312" w:hAnsi="仿宋" w:cs="仿宋_GB2312" w:hint="eastAsia"/>
          <w:b/>
          <w:color w:val="000000"/>
          <w:sz w:val="28"/>
          <w:szCs w:val="28"/>
        </w:rPr>
        <w:t>2.</w:t>
      </w:r>
      <w:r w:rsidRPr="00236B43">
        <w:rPr>
          <w:rFonts w:ascii="仿宋" w:eastAsia="仿宋_GB2312" w:hAnsi="仿宋" w:cs="仿宋_GB2312" w:hint="eastAsia"/>
          <w:b/>
          <w:color w:val="000000"/>
          <w:sz w:val="28"/>
          <w:szCs w:val="28"/>
        </w:rPr>
        <w:t>系列论坛</w:t>
      </w:r>
    </w:p>
    <w:p w:rsidR="00C72B5B" w:rsidRPr="00FC4D6E" w:rsidRDefault="00C72B5B" w:rsidP="00237752">
      <w:pPr>
        <w:spacing w:line="360" w:lineRule="auto"/>
        <w:ind w:firstLineChars="200" w:firstLine="560"/>
        <w:jc w:val="left"/>
        <w:rPr>
          <w:rFonts w:ascii="仿宋" w:eastAsia="仿宋_GB2312" w:hAnsi="仿宋" w:cs="仿宋_GB2312"/>
          <w:color w:val="000000"/>
          <w:sz w:val="28"/>
          <w:szCs w:val="28"/>
        </w:rPr>
      </w:pP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高校智库应结合自身研究领域和专长，聚焦国家和上海面临的重大问题，精心策划和举办系列论坛，产生解决问题的新思想、新思路和新方案。每家机构</w:t>
      </w:r>
      <w:r w:rsidRPr="00236B43">
        <w:rPr>
          <w:rFonts w:ascii="仿宋" w:eastAsia="仿宋_GB2312" w:hAnsi="仿宋" w:cs="仿宋_GB2312" w:hint="eastAsia"/>
          <w:b/>
          <w:color w:val="000000"/>
          <w:sz w:val="28"/>
          <w:szCs w:val="28"/>
        </w:rPr>
        <w:t>每年至少组织召开</w:t>
      </w:r>
      <w:r w:rsidRPr="00236B43">
        <w:rPr>
          <w:rFonts w:ascii="仿宋" w:eastAsia="仿宋_GB2312" w:hAnsi="仿宋" w:cs="仿宋_GB2312"/>
          <w:b/>
          <w:color w:val="000000"/>
          <w:sz w:val="28"/>
          <w:szCs w:val="28"/>
        </w:rPr>
        <w:t>1</w:t>
      </w:r>
      <w:r w:rsidRPr="00236B43">
        <w:rPr>
          <w:rFonts w:ascii="仿宋" w:eastAsia="仿宋_GB2312" w:hAnsi="仿宋" w:cs="仿宋_GB2312" w:hint="eastAsia"/>
          <w:b/>
          <w:color w:val="000000"/>
          <w:sz w:val="28"/>
          <w:szCs w:val="28"/>
        </w:rPr>
        <w:t>次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专业领域内的论坛，邀请领域内知名专家参与讨论</w:t>
      </w:r>
      <w:r>
        <w:rPr>
          <w:rFonts w:ascii="仿宋" w:eastAsia="仿宋_GB2312" w:hAnsi="仿宋" w:cs="仿宋_GB2312" w:hint="eastAsia"/>
          <w:color w:val="000000"/>
          <w:sz w:val="28"/>
          <w:szCs w:val="28"/>
        </w:rPr>
        <w:t>，并形成综合性</w:t>
      </w:r>
      <w:proofErr w:type="gramStart"/>
      <w:r>
        <w:rPr>
          <w:rFonts w:ascii="仿宋" w:eastAsia="仿宋_GB2312" w:hAnsi="仿宋" w:cs="仿宋_GB2312" w:hint="eastAsia"/>
          <w:color w:val="000000"/>
          <w:sz w:val="28"/>
          <w:szCs w:val="28"/>
        </w:rPr>
        <w:t>研</w:t>
      </w:r>
      <w:proofErr w:type="gramEnd"/>
      <w:r>
        <w:rPr>
          <w:rFonts w:ascii="仿宋" w:eastAsia="仿宋_GB2312" w:hAnsi="仿宋" w:cs="仿宋_GB2312" w:hint="eastAsia"/>
          <w:color w:val="000000"/>
          <w:sz w:val="28"/>
          <w:szCs w:val="28"/>
        </w:rPr>
        <w:t>判成果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。</w:t>
      </w:r>
    </w:p>
    <w:p w:rsidR="00C72B5B" w:rsidRPr="00236B43" w:rsidRDefault="00C72B5B" w:rsidP="00237752">
      <w:pPr>
        <w:spacing w:line="360" w:lineRule="auto"/>
        <w:ind w:firstLineChars="200" w:firstLine="560"/>
        <w:jc w:val="left"/>
        <w:rPr>
          <w:rFonts w:ascii="仿宋" w:eastAsia="仿宋_GB2312" w:hAnsi="仿宋" w:cs="仿宋_GB2312"/>
          <w:color w:val="000000"/>
          <w:sz w:val="28"/>
          <w:szCs w:val="28"/>
        </w:rPr>
      </w:pP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申报系列论坛需有前期基础，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至少举办过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1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次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。每家机构每年申请资助金额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不超过</w:t>
      </w:r>
      <w:r w:rsidRPr="00236B43">
        <w:rPr>
          <w:rFonts w:ascii="仿宋" w:eastAsia="仿宋_GB2312" w:hAnsi="仿宋" w:cs="仿宋_GB2312"/>
          <w:color w:val="000000"/>
          <w:sz w:val="28"/>
          <w:szCs w:val="28"/>
        </w:rPr>
        <w:t>20</w:t>
      </w:r>
      <w:r w:rsidRPr="00236B43">
        <w:rPr>
          <w:rFonts w:ascii="仿宋" w:eastAsia="仿宋_GB2312" w:hAnsi="仿宋" w:cs="仿宋_GB2312" w:hint="eastAsia"/>
          <w:color w:val="000000"/>
          <w:sz w:val="28"/>
          <w:szCs w:val="28"/>
        </w:rPr>
        <w:t>万元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。</w:t>
      </w:r>
    </w:p>
    <w:p w:rsidR="00C72B5B" w:rsidRPr="00FC4D6E" w:rsidRDefault="00C72B5B" w:rsidP="00237752">
      <w:pPr>
        <w:spacing w:line="360" w:lineRule="auto"/>
        <w:ind w:firstLineChars="200" w:firstLine="562"/>
        <w:jc w:val="left"/>
        <w:rPr>
          <w:rFonts w:ascii="仿宋" w:eastAsia="仿宋_GB2312" w:hAnsi="仿宋" w:cs="仿宋_GB2312"/>
          <w:color w:val="000000"/>
          <w:sz w:val="28"/>
          <w:szCs w:val="28"/>
        </w:rPr>
      </w:pPr>
      <w:r w:rsidRPr="00236B43">
        <w:rPr>
          <w:rFonts w:ascii="仿宋" w:eastAsia="仿宋_GB2312" w:hAnsi="仿宋" w:cs="仿宋_GB2312" w:hint="eastAsia"/>
          <w:b/>
          <w:color w:val="000000"/>
          <w:sz w:val="28"/>
          <w:szCs w:val="28"/>
        </w:rPr>
        <w:t>3.</w:t>
      </w:r>
      <w:r w:rsidRPr="00236B43">
        <w:rPr>
          <w:rFonts w:ascii="仿宋" w:eastAsia="仿宋_GB2312" w:hAnsi="仿宋" w:cs="仿宋_GB2312" w:hint="eastAsia"/>
          <w:b/>
          <w:color w:val="000000"/>
          <w:sz w:val="28"/>
          <w:szCs w:val="28"/>
        </w:rPr>
        <w:t>系列学术研讨类活动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（沙龙、讲座、专题研讨会）</w:t>
      </w:r>
    </w:p>
    <w:p w:rsidR="00C72B5B" w:rsidRPr="00FC4D6E" w:rsidRDefault="00C72B5B" w:rsidP="00237752">
      <w:pPr>
        <w:spacing w:line="360" w:lineRule="auto"/>
        <w:ind w:firstLineChars="200" w:firstLine="560"/>
        <w:jc w:val="left"/>
        <w:rPr>
          <w:rFonts w:ascii="仿宋" w:eastAsia="仿宋_GB2312" w:hAnsi="仿宋" w:cs="仿宋_GB2312"/>
          <w:color w:val="000000"/>
          <w:sz w:val="28"/>
          <w:szCs w:val="28"/>
        </w:rPr>
      </w:pP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高校智库应结合研究需要，精心策划议题，定期召集相关领域专家进行学术研讨，通过沙龙、讲座和专题研讨会等多种形式，培养决策咨询人才，为国家和上海的决策需求提供智力支撑。</w:t>
      </w:r>
    </w:p>
    <w:p w:rsidR="00C72B5B" w:rsidRPr="00FC4D6E" w:rsidRDefault="00C72B5B" w:rsidP="00237752">
      <w:pPr>
        <w:spacing w:line="360" w:lineRule="auto"/>
        <w:ind w:firstLineChars="200" w:firstLine="560"/>
        <w:jc w:val="left"/>
        <w:rPr>
          <w:rFonts w:ascii="仿宋" w:eastAsia="仿宋_GB2312" w:hAnsi="仿宋"/>
          <w:color w:val="000000"/>
          <w:sz w:val="28"/>
          <w:szCs w:val="28"/>
        </w:rPr>
      </w:pP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申请系列学术研讨类活动需有前期基础，至少举办过</w:t>
      </w:r>
      <w:r>
        <w:rPr>
          <w:rFonts w:ascii="仿宋" w:eastAsia="仿宋_GB2312" w:hAnsi="仿宋" w:cs="仿宋_GB2312" w:hint="eastAsia"/>
          <w:color w:val="000000"/>
          <w:sz w:val="28"/>
          <w:szCs w:val="28"/>
        </w:rPr>
        <w:t>1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次。每家机构每年可申请资助金额不超过</w:t>
      </w:r>
      <w:r w:rsidRPr="00FC4D6E">
        <w:rPr>
          <w:rFonts w:ascii="仿宋" w:eastAsia="仿宋_GB2312" w:hAnsi="仿宋" w:cs="仿宋"/>
          <w:color w:val="000000"/>
          <w:sz w:val="28"/>
          <w:szCs w:val="28"/>
        </w:rPr>
        <w:t>10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万元。</w:t>
      </w:r>
    </w:p>
    <w:p w:rsidR="00C72B5B" w:rsidRPr="00236B43" w:rsidRDefault="00C72B5B" w:rsidP="00237752">
      <w:pPr>
        <w:spacing w:line="360" w:lineRule="auto"/>
        <w:ind w:firstLineChars="200" w:firstLine="562"/>
        <w:jc w:val="left"/>
        <w:rPr>
          <w:rFonts w:ascii="仿宋" w:eastAsia="仿宋_GB2312" w:hAnsi="仿宋" w:cs="仿宋_GB2312"/>
          <w:b/>
          <w:color w:val="000000"/>
          <w:sz w:val="28"/>
          <w:szCs w:val="28"/>
        </w:rPr>
      </w:pPr>
      <w:r w:rsidRPr="00236B43">
        <w:rPr>
          <w:rFonts w:ascii="仿宋" w:eastAsia="仿宋_GB2312" w:hAnsi="仿宋" w:cs="仿宋_GB2312" w:hint="eastAsia"/>
          <w:b/>
          <w:color w:val="000000"/>
          <w:sz w:val="28"/>
          <w:szCs w:val="28"/>
        </w:rPr>
        <w:t>4.</w:t>
      </w:r>
      <w:r w:rsidRPr="00236B43">
        <w:rPr>
          <w:rFonts w:ascii="仿宋" w:eastAsia="仿宋_GB2312" w:hAnsi="仿宋" w:cs="仿宋_GB2312" w:hint="eastAsia"/>
          <w:b/>
          <w:color w:val="000000"/>
          <w:sz w:val="28"/>
          <w:szCs w:val="28"/>
        </w:rPr>
        <w:t>其他系列活动</w:t>
      </w:r>
    </w:p>
    <w:p w:rsidR="00C72B5B" w:rsidRPr="00FC4D6E" w:rsidRDefault="00C72B5B" w:rsidP="00237752">
      <w:pPr>
        <w:spacing w:line="360" w:lineRule="auto"/>
        <w:ind w:firstLineChars="200" w:firstLine="560"/>
        <w:jc w:val="left"/>
        <w:rPr>
          <w:rFonts w:ascii="仿宋" w:eastAsia="仿宋_GB2312" w:hAnsi="仿宋" w:cs="仿宋_GB2312"/>
          <w:color w:val="000000"/>
          <w:sz w:val="28"/>
          <w:szCs w:val="28"/>
        </w:rPr>
      </w:pP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每家机构可结合自身情况，主动策划实施其它相关品牌活动，申请资助金额不超过</w:t>
      </w:r>
      <w:r w:rsidRPr="00FC4D6E">
        <w:rPr>
          <w:rFonts w:ascii="仿宋" w:eastAsia="仿宋_GB2312" w:hAnsi="仿宋" w:cs="仿宋"/>
          <w:color w:val="000000"/>
          <w:sz w:val="28"/>
          <w:szCs w:val="28"/>
        </w:rPr>
        <w:t>10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万元。</w:t>
      </w:r>
    </w:p>
    <w:p w:rsidR="00E63153" w:rsidRPr="00237752" w:rsidRDefault="00C72B5B" w:rsidP="00237752">
      <w:pPr>
        <w:spacing w:line="360" w:lineRule="auto"/>
        <w:ind w:firstLineChars="200" w:firstLine="560"/>
        <w:jc w:val="left"/>
        <w:rPr>
          <w:rFonts w:ascii="仿宋" w:eastAsia="仿宋_GB2312" w:hAnsi="仿宋"/>
          <w:color w:val="000000"/>
          <w:sz w:val="28"/>
          <w:szCs w:val="28"/>
        </w:rPr>
      </w:pP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以上受资助的所有专报和活动要标明“上海高校智库”的字样。在成果报送上，鼓励广辟渠道，多途径报送</w:t>
      </w:r>
      <w:r>
        <w:rPr>
          <w:rFonts w:ascii="仿宋" w:eastAsia="仿宋_GB2312" w:hAnsi="仿宋" w:cs="仿宋_GB2312" w:hint="eastAsia"/>
          <w:color w:val="000000"/>
          <w:sz w:val="28"/>
          <w:szCs w:val="28"/>
        </w:rPr>
        <w:t>智库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成果，特别是</w:t>
      </w:r>
      <w:r>
        <w:rPr>
          <w:rFonts w:ascii="仿宋" w:eastAsia="仿宋_GB2312" w:hAnsi="仿宋" w:cs="仿宋_GB2312" w:hint="eastAsia"/>
          <w:color w:val="000000"/>
          <w:sz w:val="28"/>
          <w:szCs w:val="28"/>
        </w:rPr>
        <w:t>要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及时主动</w:t>
      </w:r>
      <w:proofErr w:type="gramStart"/>
      <w:r>
        <w:rPr>
          <w:rFonts w:ascii="仿宋" w:eastAsia="仿宋_GB2312" w:hAnsi="仿宋" w:cs="仿宋_GB2312" w:hint="eastAsia"/>
          <w:color w:val="000000"/>
          <w:sz w:val="28"/>
          <w:szCs w:val="28"/>
        </w:rPr>
        <w:t>对接党</w:t>
      </w:r>
      <w:proofErr w:type="gramEnd"/>
      <w:r>
        <w:rPr>
          <w:rFonts w:ascii="仿宋" w:eastAsia="仿宋_GB2312" w:hAnsi="仿宋" w:cs="仿宋_GB2312" w:hint="eastAsia"/>
          <w:color w:val="000000"/>
          <w:sz w:val="28"/>
          <w:szCs w:val="28"/>
        </w:rPr>
        <w:t>和政府的信息主渠道部门，用好市教卫党委直报点等内参通道，提升服务决策时效性。同时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积极扩大各类活动的社会影响</w:t>
      </w:r>
      <w:r>
        <w:rPr>
          <w:rFonts w:ascii="仿宋" w:eastAsia="仿宋_GB2312" w:hAnsi="仿宋" w:cs="仿宋_GB2312" w:hint="eastAsia"/>
          <w:color w:val="000000"/>
          <w:sz w:val="28"/>
          <w:szCs w:val="28"/>
        </w:rPr>
        <w:t>；</w:t>
      </w:r>
      <w:r w:rsidRPr="00FC4D6E">
        <w:rPr>
          <w:rFonts w:ascii="仿宋" w:eastAsia="仿宋_GB2312" w:hAnsi="仿宋" w:cs="仿宋_GB2312" w:hint="eastAsia"/>
          <w:color w:val="000000"/>
          <w:sz w:val="28"/>
          <w:szCs w:val="28"/>
        </w:rPr>
        <w:t>与新闻媒体进行合作，积极对各类活动的动态和观点进行报道和宣传；定期召开活动发布会。观点和数据公开发布应遵守相关制度规定，切实维护国家安全。</w:t>
      </w:r>
    </w:p>
    <w:sectPr w:rsidR="00E63153" w:rsidRPr="00237752" w:rsidSect="00237752">
      <w:footerReference w:type="default" r:id="rId6"/>
      <w:pgSz w:w="11906" w:h="16838" w:code="9"/>
      <w:pgMar w:top="1134" w:right="1418" w:bottom="1134" w:left="1418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CF" w:rsidRDefault="004979CF" w:rsidP="00272F80">
      <w:r>
        <w:separator/>
      </w:r>
    </w:p>
  </w:endnote>
  <w:endnote w:type="continuationSeparator" w:id="0">
    <w:p w:rsidR="004979CF" w:rsidRDefault="004979CF" w:rsidP="0027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01481"/>
      <w:docPartObj>
        <w:docPartGallery w:val="Page Numbers (Bottom of Page)"/>
        <w:docPartUnique/>
      </w:docPartObj>
    </w:sdtPr>
    <w:sdtContent>
      <w:p w:rsidR="00A07FE8" w:rsidRDefault="00A07F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7FE8">
          <w:rPr>
            <w:noProof/>
            <w:lang w:val="zh-CN"/>
          </w:rPr>
          <w:t>4</w:t>
        </w:r>
        <w:r>
          <w:fldChar w:fldCharType="end"/>
        </w:r>
      </w:p>
    </w:sdtContent>
  </w:sdt>
  <w:p w:rsidR="00A07FE8" w:rsidRDefault="00A07F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CF" w:rsidRDefault="004979CF" w:rsidP="00272F80">
      <w:r>
        <w:separator/>
      </w:r>
    </w:p>
  </w:footnote>
  <w:footnote w:type="continuationSeparator" w:id="0">
    <w:p w:rsidR="004979CF" w:rsidRDefault="004979CF" w:rsidP="0027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5B"/>
    <w:rsid w:val="0000790C"/>
    <w:rsid w:val="000552C2"/>
    <w:rsid w:val="00073654"/>
    <w:rsid w:val="000F5BA0"/>
    <w:rsid w:val="00117A37"/>
    <w:rsid w:val="00143B9C"/>
    <w:rsid w:val="00196FCE"/>
    <w:rsid w:val="001A0AB9"/>
    <w:rsid w:val="00236B43"/>
    <w:rsid w:val="00237752"/>
    <w:rsid w:val="00272F80"/>
    <w:rsid w:val="002A074A"/>
    <w:rsid w:val="00322398"/>
    <w:rsid w:val="00332432"/>
    <w:rsid w:val="00365E27"/>
    <w:rsid w:val="00372988"/>
    <w:rsid w:val="004609E0"/>
    <w:rsid w:val="004659D0"/>
    <w:rsid w:val="004813D9"/>
    <w:rsid w:val="004979CF"/>
    <w:rsid w:val="00544F93"/>
    <w:rsid w:val="005F2019"/>
    <w:rsid w:val="005F7F8F"/>
    <w:rsid w:val="0062099D"/>
    <w:rsid w:val="00633821"/>
    <w:rsid w:val="00723EE1"/>
    <w:rsid w:val="0083430E"/>
    <w:rsid w:val="008F3485"/>
    <w:rsid w:val="00926431"/>
    <w:rsid w:val="009368B5"/>
    <w:rsid w:val="009A248D"/>
    <w:rsid w:val="009C77F8"/>
    <w:rsid w:val="00A07FE8"/>
    <w:rsid w:val="00A22DC5"/>
    <w:rsid w:val="00A32869"/>
    <w:rsid w:val="00B21219"/>
    <w:rsid w:val="00B96A28"/>
    <w:rsid w:val="00BA5A53"/>
    <w:rsid w:val="00C7101F"/>
    <w:rsid w:val="00C72B5B"/>
    <w:rsid w:val="00CE15F2"/>
    <w:rsid w:val="00D15B6D"/>
    <w:rsid w:val="00D37E0D"/>
    <w:rsid w:val="00E1655D"/>
    <w:rsid w:val="00E63153"/>
    <w:rsid w:val="00FC36D0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8D97A8-B7F1-451C-A713-3B7B01E2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B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6315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63153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uiPriority w:val="99"/>
    <w:qFormat/>
    <w:rsid w:val="00E63153"/>
  </w:style>
  <w:style w:type="paragraph" w:styleId="a6">
    <w:name w:val="header"/>
    <w:basedOn w:val="a"/>
    <w:link w:val="a7"/>
    <w:uiPriority w:val="99"/>
    <w:unhideWhenUsed/>
    <w:rsid w:val="00633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33821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A22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Company>shmec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公磊</cp:lastModifiedBy>
  <cp:revision>5</cp:revision>
  <dcterms:created xsi:type="dcterms:W3CDTF">2017-05-31T00:27:00Z</dcterms:created>
  <dcterms:modified xsi:type="dcterms:W3CDTF">2017-05-31T01:03:00Z</dcterms:modified>
</cp:coreProperties>
</file>